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18039" w14:textId="68CD166E" w:rsidR="005D485A" w:rsidRPr="00B55935" w:rsidRDefault="005D485A" w:rsidP="003E6131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</w:t>
      </w:r>
      <w:r w:rsidR="004A0663">
        <w:rPr>
          <w:rFonts w:ascii="Calibri" w:eastAsia="新細明體" w:hAnsi="Calibri" w:cs="Arial"/>
          <w:noProof w:val="0"/>
          <w:sz w:val="24"/>
          <w:szCs w:val="24"/>
          <w:lang w:eastAsia="ja-JP"/>
        </w:rPr>
        <w:t>2bis</w:t>
      </w:r>
      <w:r w:rsidR="003E6131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                                                                </w:t>
      </w:r>
      <w:r w:rsidR="00595BA1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</w:t>
      </w:r>
      <w:bookmarkStart w:id="2" w:name="_GoBack"/>
      <w:bookmarkEnd w:id="2"/>
      <w:r w:rsidR="003E6131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R4-</w:t>
      </w:r>
      <w:r w:rsidR="004A0663" w:rsidRPr="003E6131">
        <w:rPr>
          <w:rFonts w:ascii="Calibri" w:eastAsia="新細明體" w:hAnsi="Calibri" w:cs="Arial"/>
          <w:noProof w:val="0"/>
          <w:sz w:val="24"/>
          <w:szCs w:val="24"/>
          <w:lang w:eastAsia="ja-JP"/>
        </w:rPr>
        <w:t>1</w:t>
      </w:r>
      <w:r w:rsidR="003E6131" w:rsidRPr="003E6131">
        <w:rPr>
          <w:rFonts w:ascii="Calibri" w:eastAsia="新細明體" w:hAnsi="Calibri" w:cs="Arial"/>
          <w:noProof w:val="0"/>
          <w:sz w:val="24"/>
          <w:szCs w:val="24"/>
          <w:lang w:eastAsia="ja-JP"/>
        </w:rPr>
        <w:t>910827</w:t>
      </w:r>
    </w:p>
    <w:p w14:paraId="3484D80E" w14:textId="74853A5F" w:rsidR="005E232D" w:rsidRDefault="00605338" w:rsidP="00A73AF2">
      <w:pPr>
        <w:pStyle w:val="Header"/>
        <w:rPr>
          <w:rFonts w:asciiTheme="minorHAnsi" w:eastAsiaTheme="minorEastAsia" w:hAnsiTheme="minorHAnsi" w:cs="Arial"/>
          <w:noProof w:val="0"/>
          <w:sz w:val="22"/>
          <w:szCs w:val="22"/>
          <w:lang w:eastAsia="ja-JP"/>
        </w:rPr>
      </w:pPr>
      <w:r w:rsidRPr="00605338">
        <w:rPr>
          <w:rFonts w:asciiTheme="minorHAnsi" w:eastAsiaTheme="minorEastAsia" w:hAnsiTheme="minorHAnsi" w:cs="Arial"/>
          <w:noProof w:val="0"/>
          <w:sz w:val="22"/>
          <w:szCs w:val="22"/>
          <w:lang w:eastAsia="ja-JP"/>
        </w:rPr>
        <w:t>Chongqing, China, 14th - 18th Oct, 2019</w:t>
      </w:r>
    </w:p>
    <w:p w14:paraId="361D52C3" w14:textId="77777777" w:rsidR="00605338" w:rsidRPr="00ED0CA0" w:rsidRDefault="00605338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14E26F35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9F6978">
        <w:rPr>
          <w:rFonts w:cs="Arial"/>
          <w:b/>
          <w:bCs/>
          <w:sz w:val="24"/>
        </w:rPr>
        <w:t>8.17.2.2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0FDCD9C6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605338" w:rsidRPr="003F57BB">
        <w:rPr>
          <w:b/>
          <w:bCs/>
          <w:sz w:val="24"/>
          <w:szCs w:val="24"/>
        </w:rPr>
        <w:t>Discussion on</w:t>
      </w:r>
      <w:r w:rsidR="009F6978" w:rsidRPr="003F57BB">
        <w:rPr>
          <w:b/>
          <w:bCs/>
          <w:sz w:val="24"/>
          <w:szCs w:val="24"/>
        </w:rPr>
        <w:t xml:space="preserve"> PDSCH</w:t>
      </w:r>
      <w:r w:rsidR="00605338" w:rsidRPr="003F57BB">
        <w:rPr>
          <w:b/>
          <w:bCs/>
          <w:sz w:val="24"/>
          <w:szCs w:val="24"/>
        </w:rPr>
        <w:t xml:space="preserve"> simulation assumptions for NR-HST UE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34DD07E" w14:textId="002B66E7" w:rsidR="00065C47" w:rsidRDefault="00065C47" w:rsidP="00605338">
      <w:pPr>
        <w:jc w:val="both"/>
        <w:rPr>
          <w:rFonts w:ascii="Calibri" w:eastAsia="新細明體" w:hAnsi="Calibri" w:cs="Calibri"/>
          <w:color w:val="0D0D0D"/>
          <w:lang w:eastAsia="zh-TW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ascii="Calibri" w:eastAsia="新細明體" w:hAnsi="Calibri" w:cs="Calibri"/>
          <w:color w:val="0D0D0D"/>
          <w:lang w:eastAsia="zh-TW"/>
        </w:rPr>
        <w:t>It was agreed in RAN4#92 to further study the options regarding to following aspects:</w:t>
      </w:r>
    </w:p>
    <w:p w14:paraId="2838B4CE" w14:textId="3DE861C9" w:rsidR="00065C47" w:rsidRDefault="00065C47" w:rsidP="00D003DC">
      <w:pPr>
        <w:pStyle w:val="ListParagraph"/>
        <w:numPr>
          <w:ilvl w:val="0"/>
          <w:numId w:val="27"/>
        </w:numPr>
        <w:jc w:val="both"/>
        <w:rPr>
          <w:rFonts w:ascii="Calibri" w:eastAsia="新細明體" w:hAnsi="Calibri" w:cs="Calibri"/>
          <w:color w:val="0D0D0D"/>
          <w:lang w:eastAsia="zh-TW"/>
        </w:rPr>
      </w:pPr>
      <w:r>
        <w:rPr>
          <w:rFonts w:ascii="Calibri" w:eastAsia="新細明體" w:hAnsi="Calibri" w:cs="Calibri"/>
          <w:color w:val="0D0D0D"/>
          <w:lang w:eastAsia="zh-TW"/>
        </w:rPr>
        <w:t xml:space="preserve">Feasible maximum Doppler frequency; </w:t>
      </w:r>
    </w:p>
    <w:p w14:paraId="6CA2D593" w14:textId="66267985" w:rsidR="00065C47" w:rsidRDefault="00065C47" w:rsidP="00D003DC">
      <w:pPr>
        <w:pStyle w:val="ListParagraph"/>
        <w:numPr>
          <w:ilvl w:val="0"/>
          <w:numId w:val="27"/>
        </w:numPr>
        <w:jc w:val="both"/>
        <w:rPr>
          <w:rFonts w:ascii="Calibri" w:eastAsia="新細明體" w:hAnsi="Calibri" w:cs="Calibri"/>
          <w:color w:val="0D0D0D"/>
          <w:lang w:eastAsia="zh-TW"/>
        </w:rPr>
      </w:pPr>
      <w:r>
        <w:rPr>
          <w:rFonts w:ascii="Calibri" w:eastAsia="新細明體" w:hAnsi="Calibri" w:cs="Calibri"/>
          <w:color w:val="0D0D0D"/>
          <w:lang w:eastAsia="zh-TW"/>
        </w:rPr>
        <w:t>DMRS configuration between 1+2 and 1+3; and</w:t>
      </w:r>
    </w:p>
    <w:p w14:paraId="16FC3FC0" w14:textId="28A9E154" w:rsidR="00065C47" w:rsidRPr="00D003DC" w:rsidRDefault="00065C47" w:rsidP="00D003DC">
      <w:pPr>
        <w:pStyle w:val="ListParagraph"/>
        <w:numPr>
          <w:ilvl w:val="0"/>
          <w:numId w:val="27"/>
        </w:numPr>
        <w:jc w:val="both"/>
        <w:rPr>
          <w:rFonts w:ascii="Calibri" w:eastAsia="新細明體" w:hAnsi="Calibri" w:cs="Calibri"/>
          <w:color w:val="0D0D0D"/>
          <w:lang w:eastAsia="zh-TW"/>
        </w:rPr>
      </w:pPr>
      <w:r>
        <w:rPr>
          <w:rFonts w:ascii="Calibri" w:eastAsia="新細明體" w:hAnsi="Calibri" w:cs="Calibri"/>
          <w:color w:val="0D0D0D"/>
          <w:lang w:eastAsia="zh-TW"/>
        </w:rPr>
        <w:t>Rank and MCS</w:t>
      </w:r>
    </w:p>
    <w:p w14:paraId="2FE2609C" w14:textId="47D8D5AF" w:rsidR="00605338" w:rsidRPr="00605338" w:rsidRDefault="00065C47" w:rsidP="00605338">
      <w:pPr>
        <w:jc w:val="both"/>
        <w:rPr>
          <w:lang w:val="en-GB"/>
        </w:rPr>
      </w:pPr>
      <w:r>
        <w:rPr>
          <w:rFonts w:ascii="Calibri" w:eastAsia="新細明體" w:hAnsi="Calibri" w:cs="Calibri"/>
          <w:color w:val="0D0D0D"/>
          <w:lang w:eastAsia="zh-TW"/>
        </w:rPr>
        <w:t xml:space="preserve">In </w:t>
      </w:r>
      <w:r w:rsidR="00605338" w:rsidRPr="00286D71">
        <w:rPr>
          <w:rFonts w:ascii="Calibri" w:eastAsia="新細明體" w:hAnsi="Calibri" w:cs="Calibri"/>
          <w:color w:val="0D0D0D"/>
          <w:lang w:eastAsia="zh-TW"/>
        </w:rPr>
        <w:t>this paper, we present the simulation result</w:t>
      </w:r>
      <w:r w:rsidR="00605338">
        <w:rPr>
          <w:rFonts w:ascii="Calibri" w:eastAsia="新細明體" w:hAnsi="Calibri" w:cs="Calibri"/>
          <w:color w:val="0D0D0D"/>
          <w:lang w:eastAsia="zh-TW"/>
        </w:rPr>
        <w:t>s</w:t>
      </w:r>
      <w:r w:rsidR="00605338" w:rsidRPr="00286D71">
        <w:rPr>
          <w:rFonts w:ascii="Calibri" w:eastAsia="新細明體" w:hAnsi="Calibri" w:cs="Calibri"/>
          <w:color w:val="0D0D0D"/>
          <w:lang w:eastAsia="zh-TW"/>
        </w:rPr>
        <w:t xml:space="preserve"> of </w:t>
      </w:r>
      <w:r w:rsidR="00605338">
        <w:rPr>
          <w:rFonts w:ascii="Calibri" w:eastAsia="新細明體" w:hAnsi="Calibri" w:cs="Calibri"/>
          <w:color w:val="0D0D0D"/>
          <w:lang w:eastAsia="zh-TW"/>
        </w:rPr>
        <w:t xml:space="preserve">PDSCH </w:t>
      </w:r>
      <w:r w:rsidR="00575F2B">
        <w:rPr>
          <w:rFonts w:ascii="Calibri" w:eastAsia="新細明體" w:hAnsi="Calibri" w:cs="Calibri"/>
          <w:color w:val="0D0D0D"/>
          <w:lang w:eastAsia="zh-TW"/>
        </w:rPr>
        <w:t>for NR-</w:t>
      </w:r>
      <w:r w:rsidR="00605338">
        <w:rPr>
          <w:rFonts w:ascii="Calibri" w:eastAsia="新細明體" w:hAnsi="Calibri" w:cs="Calibri"/>
          <w:color w:val="0D0D0D"/>
          <w:lang w:eastAsia="zh-TW"/>
        </w:rPr>
        <w:t xml:space="preserve">HST channel and </w:t>
      </w:r>
      <w:r>
        <w:rPr>
          <w:rFonts w:ascii="Calibri" w:eastAsia="新細明體" w:hAnsi="Calibri" w:cs="Calibri"/>
          <w:color w:val="0D0D0D"/>
          <w:lang w:eastAsia="zh-TW"/>
        </w:rPr>
        <w:t>provide our observations and</w:t>
      </w:r>
      <w:r w:rsidR="00605338">
        <w:rPr>
          <w:rFonts w:ascii="Calibri" w:eastAsia="新細明體" w:hAnsi="Calibri" w:cs="Calibri"/>
          <w:color w:val="0D0D0D"/>
          <w:lang w:eastAsia="zh-TW"/>
        </w:rPr>
        <w:t xml:space="preserve"> proposal</w:t>
      </w:r>
      <w:r>
        <w:rPr>
          <w:rFonts w:ascii="Calibri" w:eastAsia="新細明體" w:hAnsi="Calibri" w:cs="Calibri"/>
          <w:color w:val="0D0D0D"/>
          <w:lang w:eastAsia="zh-TW"/>
        </w:rPr>
        <w:t>s</w:t>
      </w:r>
      <w:r w:rsidR="00605338">
        <w:rPr>
          <w:rFonts w:ascii="Calibri" w:eastAsia="新細明體" w:hAnsi="Calibri" w:cs="Calibri"/>
          <w:color w:val="0D0D0D"/>
          <w:lang w:eastAsia="zh-TW"/>
        </w:rPr>
        <w:t xml:space="preserve"> for the HST test case setting.</w:t>
      </w:r>
      <w:r w:rsidR="00605338"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</w:p>
    <w:p w14:paraId="7B0CF00E" w14:textId="34B72C24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  <w:r w:rsidR="00755CE9">
        <w:rPr>
          <w:rFonts w:ascii="Calibri" w:eastAsia="新細明體" w:hAnsi="Calibri" w:cs="Calibri"/>
          <w:b/>
          <w:sz w:val="24"/>
          <w:szCs w:val="24"/>
          <w:lang w:eastAsia="zh-TW"/>
        </w:rPr>
        <w:t xml:space="preserve"> on NR-HST test case setting</w:t>
      </w:r>
    </w:p>
    <w:p w14:paraId="564412E4" w14:textId="2E6FFA61" w:rsidR="00FF34BE" w:rsidRPr="00EF711E" w:rsidRDefault="00FF34BE" w:rsidP="00FF34BE">
      <w:pPr>
        <w:rPr>
          <w:b/>
          <w:lang w:eastAsia="x-none"/>
        </w:rPr>
      </w:pPr>
      <w:r w:rsidRPr="00EF711E">
        <w:rPr>
          <w:b/>
          <w:lang w:eastAsia="x-none"/>
        </w:rPr>
        <w:t xml:space="preserve">2.1 </w:t>
      </w:r>
      <w:r w:rsidR="00755CE9">
        <w:rPr>
          <w:b/>
          <w:lang w:eastAsia="x-none"/>
        </w:rPr>
        <w:t>M</w:t>
      </w:r>
      <w:r w:rsidRPr="00150DD9">
        <w:rPr>
          <w:b/>
          <w:lang w:eastAsia="x-none"/>
        </w:rPr>
        <w:t>aximum Doppler freq</w:t>
      </w:r>
      <w:r>
        <w:rPr>
          <w:b/>
          <w:lang w:eastAsia="x-none"/>
        </w:rPr>
        <w:t>uency</w:t>
      </w:r>
    </w:p>
    <w:p w14:paraId="57911613" w14:textId="188DB29D" w:rsidR="002633F0" w:rsidRDefault="00605338" w:rsidP="00605338">
      <w:pPr>
        <w:jc w:val="both"/>
        <w:rPr>
          <w:lang w:eastAsia="zh-TW"/>
        </w:rPr>
      </w:pPr>
      <w:r>
        <w:rPr>
          <w:lang w:eastAsia="zh-TW"/>
        </w:rPr>
        <w:t xml:space="preserve">Based on the simulation </w:t>
      </w:r>
      <w:r w:rsidRPr="004E3887">
        <w:rPr>
          <w:lang w:eastAsia="zh-TW"/>
        </w:rPr>
        <w:t xml:space="preserve">assumption in [1], </w:t>
      </w:r>
      <w:r w:rsidR="00551CEB">
        <w:rPr>
          <w:lang w:eastAsia="zh-TW"/>
        </w:rPr>
        <w:t xml:space="preserve">the following </w:t>
      </w:r>
      <w:r w:rsidRPr="004E3887">
        <w:rPr>
          <w:lang w:eastAsia="zh-TW"/>
        </w:rPr>
        <w:t>we provide</w:t>
      </w:r>
      <w:r>
        <w:rPr>
          <w:lang w:eastAsia="zh-TW"/>
        </w:rPr>
        <w:t xml:space="preserve"> the</w:t>
      </w:r>
      <w:r w:rsidR="00551CEB">
        <w:rPr>
          <w:lang w:eastAsia="zh-TW"/>
        </w:rPr>
        <w:t xml:space="preserve"> corresponding</w:t>
      </w:r>
      <w:r>
        <w:rPr>
          <w:lang w:eastAsia="zh-TW"/>
        </w:rPr>
        <w:t xml:space="preserve"> simulation</w:t>
      </w:r>
      <w:r w:rsidR="00735B98">
        <w:rPr>
          <w:lang w:eastAsia="zh-TW"/>
        </w:rPr>
        <w:t xml:space="preserve"> results</w:t>
      </w:r>
      <w:r w:rsidRPr="004E3887">
        <w:rPr>
          <w:lang w:eastAsia="zh-TW"/>
        </w:rPr>
        <w:t xml:space="preserve">. </w:t>
      </w:r>
      <w:r w:rsidR="00735B98" w:rsidRPr="001C0112">
        <w:rPr>
          <w:color w:val="000000" w:themeColor="text1"/>
        </w:rPr>
        <w:t>Table 2.</w:t>
      </w:r>
      <w:r w:rsidR="00735B98" w:rsidRPr="001C0112">
        <w:rPr>
          <w:color w:val="000000" w:themeColor="text1"/>
        </w:rPr>
        <w:fldChar w:fldCharType="begin"/>
      </w:r>
      <w:r w:rsidR="00735B98" w:rsidRPr="001C0112">
        <w:rPr>
          <w:color w:val="000000" w:themeColor="text1"/>
        </w:rPr>
        <w:instrText xml:space="preserve"> SEQ Table \* ARABIC </w:instrText>
      </w:r>
      <w:r w:rsidR="00735B98" w:rsidRPr="001C0112">
        <w:rPr>
          <w:color w:val="000000" w:themeColor="text1"/>
        </w:rPr>
        <w:fldChar w:fldCharType="separate"/>
      </w:r>
      <w:r w:rsidR="00735B98" w:rsidRPr="001C0112">
        <w:rPr>
          <w:noProof/>
          <w:color w:val="000000" w:themeColor="text1"/>
        </w:rPr>
        <w:t>1</w:t>
      </w:r>
      <w:r w:rsidR="00735B98" w:rsidRPr="001C0112">
        <w:rPr>
          <w:noProof/>
          <w:color w:val="000000" w:themeColor="text1"/>
        </w:rPr>
        <w:fldChar w:fldCharType="end"/>
      </w:r>
      <w:r w:rsidR="00735B98">
        <w:rPr>
          <w:noProof/>
          <w:color w:val="000000" w:themeColor="text1"/>
        </w:rPr>
        <w:t xml:space="preserve"> and Table 2.2</w:t>
      </w:r>
      <w:r w:rsidR="00735B98" w:rsidRPr="001C0112">
        <w:rPr>
          <w:color w:val="000000" w:themeColor="text1"/>
        </w:rPr>
        <w:t xml:space="preserve"> </w:t>
      </w:r>
      <w:r w:rsidR="00735B98">
        <w:rPr>
          <w:color w:val="000000" w:themeColor="text1"/>
        </w:rPr>
        <w:t>present the required SNR (in dB) at</w:t>
      </w:r>
      <w:r w:rsidR="00735B98" w:rsidRPr="001C0112">
        <w:rPr>
          <w:color w:val="000000" w:themeColor="text1"/>
        </w:rPr>
        <w:t xml:space="preserve"> 70% </w:t>
      </w:r>
      <w:r w:rsidR="00735B98">
        <w:rPr>
          <w:color w:val="000000" w:themeColor="text1"/>
        </w:rPr>
        <w:t>t</w:t>
      </w:r>
      <w:r w:rsidR="00735B98" w:rsidRPr="001C0112">
        <w:rPr>
          <w:color w:val="000000" w:themeColor="text1"/>
        </w:rPr>
        <w:t xml:space="preserve">hroughput </w:t>
      </w:r>
      <w:r w:rsidR="00735B98">
        <w:rPr>
          <w:color w:val="000000" w:themeColor="text1"/>
        </w:rPr>
        <w:t>in</w:t>
      </w:r>
      <w:r w:rsidR="00735B98" w:rsidRPr="001C0112">
        <w:rPr>
          <w:color w:val="000000" w:themeColor="text1"/>
        </w:rPr>
        <w:t xml:space="preserve"> HST-SFN channel</w:t>
      </w:r>
      <w:r w:rsidR="00735B98">
        <w:rPr>
          <w:color w:val="000000" w:themeColor="text1"/>
        </w:rPr>
        <w:t xml:space="preserve"> for</w:t>
      </w:r>
      <w:r w:rsidR="00735B98" w:rsidRPr="001C0112">
        <w:rPr>
          <w:color w:val="000000" w:themeColor="text1"/>
        </w:rPr>
        <w:t xml:space="preserve"> FDD</w:t>
      </w:r>
      <w:r w:rsidR="00735B98">
        <w:rPr>
          <w:color w:val="000000" w:themeColor="text1"/>
        </w:rPr>
        <w:t xml:space="preserve"> and TDD</w:t>
      </w:r>
      <w:r w:rsidR="00735B98" w:rsidRPr="001C0112">
        <w:rPr>
          <w:color w:val="000000" w:themeColor="text1"/>
        </w:rPr>
        <w:t xml:space="preserve"> cases</w:t>
      </w:r>
      <w:r w:rsidR="00735B98">
        <w:rPr>
          <w:color w:val="000000" w:themeColor="text1"/>
        </w:rPr>
        <w:t>, respectively,</w:t>
      </w:r>
      <w:r w:rsidR="00735B98" w:rsidRPr="001C0112">
        <w:rPr>
          <w:color w:val="000000" w:themeColor="text1"/>
        </w:rPr>
        <w:t xml:space="preserve"> with 2 additional DMRS configuration</w:t>
      </w:r>
      <w:r w:rsidR="00735B98">
        <w:rPr>
          <w:color w:val="000000" w:themeColor="text1"/>
        </w:rPr>
        <w:t xml:space="preserve">. </w:t>
      </w:r>
      <w:r w:rsidRPr="004E3887">
        <w:rPr>
          <w:lang w:eastAsia="zh-TW"/>
        </w:rPr>
        <w:t xml:space="preserve">Table A.1 and Table A.2 (in Appendix) </w:t>
      </w:r>
      <w:r w:rsidR="00735B98">
        <w:rPr>
          <w:lang w:eastAsia="zh-TW"/>
        </w:rPr>
        <w:t>contains</w:t>
      </w:r>
      <w:r w:rsidR="00551CEB" w:rsidRPr="004E3887">
        <w:rPr>
          <w:lang w:eastAsia="zh-TW"/>
        </w:rPr>
        <w:t xml:space="preserve"> </w:t>
      </w:r>
      <w:r w:rsidRPr="004E3887">
        <w:rPr>
          <w:lang w:eastAsia="zh-TW"/>
        </w:rPr>
        <w:t>detailed parameter set</w:t>
      </w:r>
      <w:r>
        <w:rPr>
          <w:lang w:eastAsia="zh-TW"/>
        </w:rPr>
        <w:t xml:space="preserve">ting in the simulation. </w:t>
      </w:r>
    </w:p>
    <w:p w14:paraId="0F09FD2A" w14:textId="77777777" w:rsidR="00AB707A" w:rsidRPr="00AB707A" w:rsidRDefault="00AB707A" w:rsidP="00605338">
      <w:pPr>
        <w:jc w:val="both"/>
        <w:rPr>
          <w:lang w:eastAsia="zh-TW"/>
        </w:rPr>
      </w:pPr>
    </w:p>
    <w:p w14:paraId="1A406340" w14:textId="0138E60C" w:rsidR="00150DD9" w:rsidRPr="00B07E5C" w:rsidRDefault="00150DD9" w:rsidP="00DF73E7">
      <w:pPr>
        <w:jc w:val="center"/>
        <w:rPr>
          <w:rFonts w:ascii="Times New Roman" w:hAnsi="Times New Roman" w:cs="Times New Roman"/>
          <w:color w:val="000000" w:themeColor="text1"/>
        </w:rPr>
      </w:pPr>
      <w:r w:rsidRPr="00B07E5C">
        <w:rPr>
          <w:rFonts w:ascii="Times New Roman" w:hAnsi="Times New Roman" w:cs="Times New Roman"/>
          <w:b/>
        </w:rPr>
        <w:t>Table 2.</w:t>
      </w:r>
      <w:r w:rsidRPr="00B07E5C">
        <w:rPr>
          <w:rFonts w:ascii="Times New Roman" w:hAnsi="Times New Roman" w:cs="Times New Roman"/>
          <w:b/>
        </w:rPr>
        <w:fldChar w:fldCharType="begin"/>
      </w:r>
      <w:r w:rsidRPr="00B07E5C">
        <w:rPr>
          <w:rFonts w:ascii="Times New Roman" w:hAnsi="Times New Roman" w:cs="Times New Roman"/>
          <w:b/>
        </w:rPr>
        <w:instrText xml:space="preserve"> SEQ Table \* ARABIC </w:instrText>
      </w:r>
      <w:r w:rsidRPr="00B07E5C">
        <w:rPr>
          <w:rFonts w:ascii="Times New Roman" w:hAnsi="Times New Roman" w:cs="Times New Roman"/>
          <w:b/>
        </w:rPr>
        <w:fldChar w:fldCharType="separate"/>
      </w:r>
      <w:r w:rsidRPr="00B07E5C">
        <w:rPr>
          <w:rFonts w:ascii="Times New Roman" w:hAnsi="Times New Roman" w:cs="Times New Roman"/>
          <w:b/>
          <w:noProof/>
        </w:rPr>
        <w:t>1</w:t>
      </w:r>
      <w:r w:rsidRPr="00B07E5C">
        <w:rPr>
          <w:rFonts w:ascii="Times New Roman" w:hAnsi="Times New Roman" w:cs="Times New Roman"/>
          <w:b/>
          <w:noProof/>
        </w:rPr>
        <w:fldChar w:fldCharType="end"/>
      </w:r>
      <w:r w:rsidRPr="00B07E5C">
        <w:rPr>
          <w:rFonts w:ascii="Times New Roman" w:hAnsi="Times New Roman" w:cs="Times New Roman"/>
          <w:b/>
        </w:rPr>
        <w:t xml:space="preserve"> </w:t>
      </w:r>
      <w:r w:rsidR="00F96A29">
        <w:rPr>
          <w:rFonts w:ascii="Times New Roman" w:hAnsi="Times New Roman" w:cs="Times New Roman"/>
          <w:b/>
        </w:rPr>
        <w:t xml:space="preserve">Required SNR (dB) @ </w:t>
      </w:r>
      <w:r w:rsidRPr="00B07E5C">
        <w:rPr>
          <w:rFonts w:ascii="Times New Roman" w:hAnsi="Times New Roman" w:cs="Times New Roman"/>
          <w:b/>
          <w:lang w:eastAsia="zh-TW"/>
        </w:rPr>
        <w:t xml:space="preserve">70% Tput for HST-SFN </w:t>
      </w:r>
      <w:r w:rsidR="00DF73E7" w:rsidRPr="00B07E5C">
        <w:rPr>
          <w:rFonts w:ascii="Times New Roman" w:hAnsi="Times New Roman" w:cs="Times New Roman"/>
          <w:b/>
          <w:lang w:eastAsia="zh-TW"/>
        </w:rPr>
        <w:t xml:space="preserve">FDD </w:t>
      </w:r>
      <w:r w:rsidRPr="00B07E5C">
        <w:rPr>
          <w:rFonts w:ascii="Times New Roman" w:hAnsi="Times New Roman" w:cs="Times New Roman"/>
          <w:b/>
          <w:lang w:eastAsia="zh-TW"/>
        </w:rPr>
        <w:t>cases</w:t>
      </w:r>
    </w:p>
    <w:tbl>
      <w:tblPr>
        <w:tblStyle w:val="TableGrid"/>
        <w:tblW w:w="7488" w:type="dxa"/>
        <w:tblInd w:w="1070" w:type="dxa"/>
        <w:tblLook w:val="04A0" w:firstRow="1" w:lastRow="0" w:firstColumn="1" w:lastColumn="0" w:noHBand="0" w:noVBand="1"/>
      </w:tblPr>
      <w:tblGrid>
        <w:gridCol w:w="1389"/>
        <w:gridCol w:w="657"/>
        <w:gridCol w:w="1360"/>
        <w:gridCol w:w="1361"/>
        <w:gridCol w:w="1360"/>
        <w:gridCol w:w="1361"/>
      </w:tblGrid>
      <w:tr w:rsidR="000777C3" w14:paraId="3B519422" w14:textId="77777777" w:rsidTr="003D2C14">
        <w:tc>
          <w:tcPr>
            <w:tcW w:w="1389" w:type="dxa"/>
            <w:vMerge w:val="restart"/>
            <w:vAlign w:val="center"/>
          </w:tcPr>
          <w:p w14:paraId="2265B280" w14:textId="0CFFF782" w:rsidR="000777C3" w:rsidRDefault="000777C3" w:rsidP="00DF73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Doppler shift</w:t>
            </w:r>
          </w:p>
        </w:tc>
        <w:tc>
          <w:tcPr>
            <w:tcW w:w="657" w:type="dxa"/>
            <w:vMerge w:val="restart"/>
            <w:vAlign w:val="center"/>
          </w:tcPr>
          <w:p w14:paraId="51F88968" w14:textId="12B1D73B" w:rsidR="000777C3" w:rsidRDefault="000777C3" w:rsidP="00DF73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MCS</w:t>
            </w:r>
          </w:p>
        </w:tc>
        <w:tc>
          <w:tcPr>
            <w:tcW w:w="2721" w:type="dxa"/>
            <w:gridSpan w:val="2"/>
            <w:vAlign w:val="center"/>
          </w:tcPr>
          <w:p w14:paraId="327D8AA1" w14:textId="467A0402" w:rsidR="000777C3" w:rsidRDefault="000777C3" w:rsidP="00A630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2x2</w:t>
            </w:r>
          </w:p>
        </w:tc>
        <w:tc>
          <w:tcPr>
            <w:tcW w:w="2721" w:type="dxa"/>
            <w:gridSpan w:val="2"/>
            <w:vAlign w:val="center"/>
          </w:tcPr>
          <w:p w14:paraId="153C09D3" w14:textId="2E4D0695" w:rsidR="000777C3" w:rsidRDefault="000777C3" w:rsidP="00A630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2x4</w:t>
            </w:r>
          </w:p>
        </w:tc>
      </w:tr>
      <w:tr w:rsidR="000777C3" w14:paraId="567C944A" w14:textId="77777777" w:rsidTr="003D2C14">
        <w:trPr>
          <w:trHeight w:val="269"/>
        </w:trPr>
        <w:tc>
          <w:tcPr>
            <w:tcW w:w="1389" w:type="dxa"/>
            <w:vMerge/>
            <w:vAlign w:val="center"/>
          </w:tcPr>
          <w:p w14:paraId="43ACA3D5" w14:textId="77777777" w:rsidR="000777C3" w:rsidRDefault="000777C3" w:rsidP="00DF73E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  <w:vMerge/>
          </w:tcPr>
          <w:p w14:paraId="3E553CC3" w14:textId="77777777" w:rsidR="000777C3" w:rsidRDefault="000777C3" w:rsidP="00DF73E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60" w:type="dxa"/>
            <w:vMerge w:val="restart"/>
            <w:vAlign w:val="center"/>
          </w:tcPr>
          <w:p w14:paraId="51160728" w14:textId="46BC3BF7" w:rsidR="000777C3" w:rsidRDefault="000777C3" w:rsidP="00DF73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Rank = 1</w:t>
            </w:r>
          </w:p>
        </w:tc>
        <w:tc>
          <w:tcPr>
            <w:tcW w:w="1361" w:type="dxa"/>
            <w:vMerge w:val="restart"/>
            <w:vAlign w:val="center"/>
          </w:tcPr>
          <w:p w14:paraId="551D6F22" w14:textId="04057471" w:rsidR="000777C3" w:rsidRDefault="000777C3" w:rsidP="00DF73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Rank = 2</w:t>
            </w:r>
          </w:p>
        </w:tc>
        <w:tc>
          <w:tcPr>
            <w:tcW w:w="1360" w:type="dxa"/>
            <w:vMerge w:val="restart"/>
            <w:vAlign w:val="center"/>
          </w:tcPr>
          <w:p w14:paraId="653D50E1" w14:textId="34E4F88C" w:rsidR="000777C3" w:rsidRDefault="000777C3" w:rsidP="00DF73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Rank = 1</w:t>
            </w:r>
          </w:p>
        </w:tc>
        <w:tc>
          <w:tcPr>
            <w:tcW w:w="1361" w:type="dxa"/>
            <w:vMerge w:val="restart"/>
            <w:vAlign w:val="center"/>
          </w:tcPr>
          <w:p w14:paraId="7C54A64B" w14:textId="16A30262" w:rsidR="000777C3" w:rsidRDefault="000777C3" w:rsidP="00DF73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Rank = 2</w:t>
            </w:r>
          </w:p>
        </w:tc>
      </w:tr>
      <w:tr w:rsidR="000777C3" w14:paraId="0141E2F0" w14:textId="77777777" w:rsidTr="003D2C14">
        <w:tc>
          <w:tcPr>
            <w:tcW w:w="1389" w:type="dxa"/>
            <w:vAlign w:val="center"/>
          </w:tcPr>
          <w:p w14:paraId="79293EEE" w14:textId="63BCCADA" w:rsidR="000777C3" w:rsidRDefault="000777C3" w:rsidP="00DF73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For 500km/h</w:t>
            </w:r>
          </w:p>
        </w:tc>
        <w:tc>
          <w:tcPr>
            <w:tcW w:w="657" w:type="dxa"/>
            <w:vMerge/>
          </w:tcPr>
          <w:p w14:paraId="3E6035D5" w14:textId="77777777" w:rsidR="000777C3" w:rsidRDefault="000777C3" w:rsidP="00DF73E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60" w:type="dxa"/>
            <w:vMerge/>
            <w:vAlign w:val="center"/>
          </w:tcPr>
          <w:p w14:paraId="0BFE1282" w14:textId="77777777" w:rsidR="000777C3" w:rsidRDefault="000777C3" w:rsidP="00DF73E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61" w:type="dxa"/>
            <w:vMerge/>
            <w:vAlign w:val="center"/>
          </w:tcPr>
          <w:p w14:paraId="2D18CECF" w14:textId="77777777" w:rsidR="000777C3" w:rsidRDefault="000777C3" w:rsidP="00DF73E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60" w:type="dxa"/>
            <w:vMerge/>
            <w:vAlign w:val="center"/>
          </w:tcPr>
          <w:p w14:paraId="2BC29CEA" w14:textId="77777777" w:rsidR="000777C3" w:rsidRDefault="000777C3" w:rsidP="00DF73E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61" w:type="dxa"/>
            <w:vMerge/>
            <w:vAlign w:val="center"/>
          </w:tcPr>
          <w:p w14:paraId="640A7BF2" w14:textId="77777777" w:rsidR="000777C3" w:rsidRDefault="000777C3" w:rsidP="00DF73E7">
            <w:pPr>
              <w:jc w:val="center"/>
              <w:rPr>
                <w:color w:val="000000" w:themeColor="text1"/>
              </w:rPr>
            </w:pPr>
          </w:p>
        </w:tc>
      </w:tr>
      <w:tr w:rsidR="003D2C14" w14:paraId="4FFF7276" w14:textId="77777777" w:rsidTr="003D2C14">
        <w:tc>
          <w:tcPr>
            <w:tcW w:w="1389" w:type="dxa"/>
            <w:vMerge w:val="restart"/>
            <w:vAlign w:val="center"/>
          </w:tcPr>
          <w:p w14:paraId="3267A86B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1250 Hz</w:t>
            </w: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573A2E93" w14:textId="49FCBFF8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96245" w14:textId="754B61DB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BBBFF" w14:textId="036894B6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4.87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FD4CB" w14:textId="5C96179E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-0.85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0E3AD" w14:textId="749D6224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2.05</w:t>
            </w:r>
          </w:p>
        </w:tc>
      </w:tr>
      <w:tr w:rsidR="003D2C14" w14:paraId="689D2453" w14:textId="77777777" w:rsidTr="003D2C14">
        <w:tc>
          <w:tcPr>
            <w:tcW w:w="1389" w:type="dxa"/>
            <w:vMerge/>
            <w:vAlign w:val="center"/>
          </w:tcPr>
          <w:p w14:paraId="6A7FB4C9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40477DAD" w14:textId="005D6C7B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80DB8" w14:textId="33BCDB20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324B5" w14:textId="77474088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CF5B3" w14:textId="6C197CAC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48BC6" w14:textId="6DE79EFD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</w:tr>
      <w:tr w:rsidR="003D2C14" w14:paraId="58831269" w14:textId="77777777" w:rsidTr="003D2C14">
        <w:tc>
          <w:tcPr>
            <w:tcW w:w="1389" w:type="dxa"/>
            <w:vMerge/>
            <w:vAlign w:val="center"/>
          </w:tcPr>
          <w:p w14:paraId="17F62838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5971AA88" w14:textId="1B1766EE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C391F" w14:textId="3803D7E7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837B3" w14:textId="3CDA3BCD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6820B" w14:textId="5AF911D0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5AFA3" w14:textId="012A08A3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</w:tr>
      <w:tr w:rsidR="003D2C14" w14:paraId="4D4A53FE" w14:textId="77777777" w:rsidTr="003D2C14">
        <w:tc>
          <w:tcPr>
            <w:tcW w:w="1389" w:type="dxa"/>
            <w:vMerge w:val="restart"/>
            <w:vAlign w:val="center"/>
          </w:tcPr>
          <w:p w14:paraId="15D6FB2D" w14:textId="7355A209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972 Hz</w:t>
            </w:r>
          </w:p>
        </w:tc>
        <w:tc>
          <w:tcPr>
            <w:tcW w:w="657" w:type="dxa"/>
          </w:tcPr>
          <w:p w14:paraId="6A750D08" w14:textId="1B514D1D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77E87BA1" w14:textId="2D5553F2" w:rsidR="003D2C14" w:rsidRPr="000777C3" w:rsidRDefault="003D2C14" w:rsidP="003D2C14">
            <w:pPr>
              <w:jc w:val="center"/>
              <w:rPr>
                <w:color w:val="000000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-0.85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CDBC833" w14:textId="63B433DE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2.15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2D50CEA7" w14:textId="16B57A05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-0.86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3714482" w14:textId="1EAC770C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2.14</w:t>
            </w:r>
          </w:p>
        </w:tc>
      </w:tr>
      <w:tr w:rsidR="003D2C14" w14:paraId="496ACB6B" w14:textId="77777777" w:rsidTr="003D2C14">
        <w:tc>
          <w:tcPr>
            <w:tcW w:w="1389" w:type="dxa"/>
            <w:vMerge/>
            <w:vAlign w:val="center"/>
          </w:tcPr>
          <w:p w14:paraId="054E7B46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2EDBF184" w14:textId="19082502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60" w:type="dxa"/>
            <w:vAlign w:val="bottom"/>
          </w:tcPr>
          <w:p w14:paraId="46CD1A90" w14:textId="22E568BB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12.11</w:t>
            </w:r>
          </w:p>
        </w:tc>
        <w:tc>
          <w:tcPr>
            <w:tcW w:w="1361" w:type="dxa"/>
            <w:vAlign w:val="bottom"/>
          </w:tcPr>
          <w:p w14:paraId="7AAB7AC7" w14:textId="1336B467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17.18</w:t>
            </w:r>
          </w:p>
        </w:tc>
        <w:tc>
          <w:tcPr>
            <w:tcW w:w="1360" w:type="dxa"/>
            <w:vAlign w:val="bottom"/>
          </w:tcPr>
          <w:p w14:paraId="44E809F3" w14:textId="4B16C119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12.09</w:t>
            </w:r>
          </w:p>
        </w:tc>
        <w:tc>
          <w:tcPr>
            <w:tcW w:w="1361" w:type="dxa"/>
            <w:vAlign w:val="bottom"/>
          </w:tcPr>
          <w:p w14:paraId="6C02B425" w14:textId="595FB7FD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14.51</w:t>
            </w:r>
          </w:p>
        </w:tc>
      </w:tr>
      <w:tr w:rsidR="003D2C14" w14:paraId="2F48DEFA" w14:textId="77777777" w:rsidTr="003D2C14">
        <w:tc>
          <w:tcPr>
            <w:tcW w:w="1389" w:type="dxa"/>
            <w:vMerge/>
            <w:vAlign w:val="center"/>
          </w:tcPr>
          <w:p w14:paraId="11D9464E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576AC66C" w14:textId="68807E8A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60" w:type="dxa"/>
            <w:vAlign w:val="bottom"/>
          </w:tcPr>
          <w:p w14:paraId="364AFDE5" w14:textId="63FEA377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  <w:tc>
          <w:tcPr>
            <w:tcW w:w="1361" w:type="dxa"/>
            <w:vAlign w:val="bottom"/>
          </w:tcPr>
          <w:p w14:paraId="384E35D8" w14:textId="228805CC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  <w:tc>
          <w:tcPr>
            <w:tcW w:w="1360" w:type="dxa"/>
            <w:vAlign w:val="bottom"/>
          </w:tcPr>
          <w:p w14:paraId="2BFD38CA" w14:textId="2D78DD6B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  <w:tc>
          <w:tcPr>
            <w:tcW w:w="1361" w:type="dxa"/>
            <w:vAlign w:val="bottom"/>
          </w:tcPr>
          <w:p w14:paraId="2323E729" w14:textId="0F3842B1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</w:tr>
      <w:tr w:rsidR="003D2C14" w14:paraId="66A02E80" w14:textId="77777777" w:rsidTr="003D2C14">
        <w:tc>
          <w:tcPr>
            <w:tcW w:w="1389" w:type="dxa"/>
            <w:vMerge w:val="restart"/>
            <w:vAlign w:val="center"/>
          </w:tcPr>
          <w:p w14:paraId="12F830B1" w14:textId="75CE01D5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875 Hz</w:t>
            </w:r>
          </w:p>
        </w:tc>
        <w:tc>
          <w:tcPr>
            <w:tcW w:w="657" w:type="dxa"/>
          </w:tcPr>
          <w:p w14:paraId="5670C1AD" w14:textId="6BD9777D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60" w:type="dxa"/>
            <w:vAlign w:val="bottom"/>
          </w:tcPr>
          <w:p w14:paraId="3EC2FFB6" w14:textId="5CDBA82D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-1.43</w:t>
            </w:r>
          </w:p>
        </w:tc>
        <w:tc>
          <w:tcPr>
            <w:tcW w:w="1361" w:type="dxa"/>
            <w:vAlign w:val="bottom"/>
          </w:tcPr>
          <w:p w14:paraId="6A20F52B" w14:textId="65E91542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1.53</w:t>
            </w:r>
          </w:p>
        </w:tc>
        <w:tc>
          <w:tcPr>
            <w:tcW w:w="1360" w:type="dxa"/>
            <w:vAlign w:val="bottom"/>
          </w:tcPr>
          <w:p w14:paraId="4406A564" w14:textId="24EBA9E3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-4</w:t>
            </w:r>
          </w:p>
        </w:tc>
        <w:tc>
          <w:tcPr>
            <w:tcW w:w="1361" w:type="dxa"/>
            <w:vAlign w:val="bottom"/>
          </w:tcPr>
          <w:p w14:paraId="009AFE34" w14:textId="6424850D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-0.36</w:t>
            </w:r>
          </w:p>
        </w:tc>
      </w:tr>
      <w:tr w:rsidR="003D2C14" w14:paraId="0202403C" w14:textId="77777777" w:rsidTr="003D2C14">
        <w:tc>
          <w:tcPr>
            <w:tcW w:w="1389" w:type="dxa"/>
            <w:vMerge/>
            <w:vAlign w:val="center"/>
          </w:tcPr>
          <w:p w14:paraId="2FE79439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622E1117" w14:textId="10C9F1D2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60" w:type="dxa"/>
            <w:vAlign w:val="bottom"/>
          </w:tcPr>
          <w:p w14:paraId="1C529D03" w14:textId="796D2AE0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8.43</w:t>
            </w:r>
          </w:p>
        </w:tc>
        <w:tc>
          <w:tcPr>
            <w:tcW w:w="1361" w:type="dxa"/>
            <w:vAlign w:val="bottom"/>
          </w:tcPr>
          <w:p w14:paraId="43D756DE" w14:textId="39E17765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12.22</w:t>
            </w:r>
          </w:p>
        </w:tc>
        <w:tc>
          <w:tcPr>
            <w:tcW w:w="1360" w:type="dxa"/>
            <w:vAlign w:val="bottom"/>
          </w:tcPr>
          <w:p w14:paraId="3DFE80E6" w14:textId="7FE122B5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5.97</w:t>
            </w:r>
          </w:p>
        </w:tc>
        <w:tc>
          <w:tcPr>
            <w:tcW w:w="1361" w:type="dxa"/>
            <w:vAlign w:val="bottom"/>
          </w:tcPr>
          <w:p w14:paraId="121247F6" w14:textId="68112A13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10.31</w:t>
            </w:r>
          </w:p>
        </w:tc>
      </w:tr>
      <w:tr w:rsidR="003D2C14" w14:paraId="424EE59E" w14:textId="77777777" w:rsidTr="003D2C14">
        <w:tc>
          <w:tcPr>
            <w:tcW w:w="1389" w:type="dxa"/>
            <w:vMerge/>
            <w:vAlign w:val="center"/>
          </w:tcPr>
          <w:p w14:paraId="0B244079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08CA1E94" w14:textId="2E4EBF0F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60" w:type="dxa"/>
            <w:vAlign w:val="bottom"/>
          </w:tcPr>
          <w:p w14:paraId="4D03C538" w14:textId="2C7E33CA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 w:rsidRPr="003D2C14">
              <w:rPr>
                <w:color w:val="171717" w:themeColor="background2" w:themeShade="1A"/>
                <w:sz w:val="20"/>
                <w:szCs w:val="20"/>
              </w:rPr>
              <w:t>29.82</w:t>
            </w:r>
          </w:p>
        </w:tc>
        <w:tc>
          <w:tcPr>
            <w:tcW w:w="1361" w:type="dxa"/>
            <w:vAlign w:val="bottom"/>
          </w:tcPr>
          <w:p w14:paraId="53B99781" w14:textId="04087381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  <w:tc>
          <w:tcPr>
            <w:tcW w:w="1360" w:type="dxa"/>
            <w:vAlign w:val="bottom"/>
          </w:tcPr>
          <w:p w14:paraId="295D335B" w14:textId="7AFD7143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 w:rsidRPr="003D2C14">
              <w:rPr>
                <w:color w:val="171717" w:themeColor="background2" w:themeShade="1A"/>
                <w:sz w:val="20"/>
                <w:szCs w:val="20"/>
              </w:rPr>
              <w:t>29.47</w:t>
            </w:r>
          </w:p>
        </w:tc>
        <w:tc>
          <w:tcPr>
            <w:tcW w:w="1361" w:type="dxa"/>
            <w:vAlign w:val="bottom"/>
          </w:tcPr>
          <w:p w14:paraId="33199922" w14:textId="6BE9091A" w:rsidR="003D2C14" w:rsidRPr="000777C3" w:rsidRDefault="003D2C14" w:rsidP="003D2C14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color w:val="AEAAAA" w:themeColor="background2" w:themeShade="BF"/>
                <w:sz w:val="20"/>
                <w:szCs w:val="20"/>
              </w:rPr>
              <w:t>Error floor</w:t>
            </w:r>
          </w:p>
        </w:tc>
      </w:tr>
      <w:tr w:rsidR="003D2C14" w14:paraId="4F30C528" w14:textId="77777777" w:rsidTr="003D2C14">
        <w:tc>
          <w:tcPr>
            <w:tcW w:w="1389" w:type="dxa"/>
            <w:vMerge w:val="restart"/>
            <w:vAlign w:val="center"/>
          </w:tcPr>
          <w:p w14:paraId="65988C57" w14:textId="7B293E76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780 Hz</w:t>
            </w:r>
          </w:p>
        </w:tc>
        <w:tc>
          <w:tcPr>
            <w:tcW w:w="657" w:type="dxa"/>
          </w:tcPr>
          <w:p w14:paraId="284CD7DF" w14:textId="26B2E69A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60" w:type="dxa"/>
            <w:vAlign w:val="bottom"/>
          </w:tcPr>
          <w:p w14:paraId="27025FED" w14:textId="28F90AE5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-1.67</w:t>
            </w:r>
          </w:p>
        </w:tc>
        <w:tc>
          <w:tcPr>
            <w:tcW w:w="1361" w:type="dxa"/>
            <w:vAlign w:val="bottom"/>
          </w:tcPr>
          <w:p w14:paraId="6B622AED" w14:textId="47EEF81C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360" w:type="dxa"/>
            <w:vAlign w:val="bottom"/>
          </w:tcPr>
          <w:p w14:paraId="4CB61D1E" w14:textId="67EF0CC0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-4.22</w:t>
            </w:r>
          </w:p>
        </w:tc>
        <w:tc>
          <w:tcPr>
            <w:tcW w:w="1361" w:type="dxa"/>
            <w:vAlign w:val="bottom"/>
          </w:tcPr>
          <w:p w14:paraId="568CAE94" w14:textId="7C7726AC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-1.22</w:t>
            </w:r>
          </w:p>
        </w:tc>
      </w:tr>
      <w:tr w:rsidR="003D2C14" w14:paraId="3FBA2F84" w14:textId="77777777" w:rsidTr="003D2C14">
        <w:tc>
          <w:tcPr>
            <w:tcW w:w="1389" w:type="dxa"/>
            <w:vMerge/>
            <w:vAlign w:val="center"/>
          </w:tcPr>
          <w:p w14:paraId="6A8C8C2B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2CEA3A32" w14:textId="3845605D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60" w:type="dxa"/>
            <w:vAlign w:val="bottom"/>
          </w:tcPr>
          <w:p w14:paraId="30C74B35" w14:textId="4BBD136E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6.27</w:t>
            </w:r>
          </w:p>
        </w:tc>
        <w:tc>
          <w:tcPr>
            <w:tcW w:w="1361" w:type="dxa"/>
            <w:vAlign w:val="bottom"/>
          </w:tcPr>
          <w:p w14:paraId="6C5C8398" w14:textId="35B12031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9.86</w:t>
            </w:r>
          </w:p>
        </w:tc>
        <w:tc>
          <w:tcPr>
            <w:tcW w:w="1360" w:type="dxa"/>
            <w:vAlign w:val="bottom"/>
          </w:tcPr>
          <w:p w14:paraId="632E7BEE" w14:textId="58C913DD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3.49</w:t>
            </w:r>
          </w:p>
        </w:tc>
        <w:tc>
          <w:tcPr>
            <w:tcW w:w="1361" w:type="dxa"/>
            <w:vAlign w:val="bottom"/>
          </w:tcPr>
          <w:p w14:paraId="27E81CC1" w14:textId="0213A147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7.18</w:t>
            </w:r>
          </w:p>
        </w:tc>
      </w:tr>
      <w:tr w:rsidR="003D2C14" w14:paraId="46F3B0D3" w14:textId="77777777" w:rsidTr="003D2C14">
        <w:tc>
          <w:tcPr>
            <w:tcW w:w="1389" w:type="dxa"/>
            <w:vMerge/>
            <w:vAlign w:val="center"/>
          </w:tcPr>
          <w:p w14:paraId="78CC7D1A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57E84DD3" w14:textId="588E8F06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60" w:type="dxa"/>
            <w:vAlign w:val="bottom"/>
          </w:tcPr>
          <w:p w14:paraId="05FE6967" w14:textId="33E81879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10.28</w:t>
            </w:r>
          </w:p>
        </w:tc>
        <w:tc>
          <w:tcPr>
            <w:tcW w:w="1361" w:type="dxa"/>
            <w:vAlign w:val="bottom"/>
          </w:tcPr>
          <w:p w14:paraId="01B3029E" w14:textId="672CBF5B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14.23</w:t>
            </w:r>
          </w:p>
        </w:tc>
        <w:tc>
          <w:tcPr>
            <w:tcW w:w="1360" w:type="dxa"/>
            <w:vAlign w:val="bottom"/>
          </w:tcPr>
          <w:p w14:paraId="579DCCB7" w14:textId="350BF7A0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7.75</w:t>
            </w:r>
          </w:p>
        </w:tc>
        <w:tc>
          <w:tcPr>
            <w:tcW w:w="1361" w:type="dxa"/>
            <w:vAlign w:val="bottom"/>
          </w:tcPr>
          <w:p w14:paraId="7309E52A" w14:textId="461EDFF5" w:rsidR="003D2C14" w:rsidRPr="000777C3" w:rsidRDefault="003D2C14" w:rsidP="003D2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777C3">
              <w:rPr>
                <w:color w:val="000000"/>
                <w:sz w:val="20"/>
                <w:szCs w:val="20"/>
              </w:rPr>
              <w:t>11.58</w:t>
            </w:r>
          </w:p>
        </w:tc>
      </w:tr>
      <w:tr w:rsidR="003D2C14" w14:paraId="039C22A5" w14:textId="77777777" w:rsidTr="00A63084">
        <w:tc>
          <w:tcPr>
            <w:tcW w:w="1389" w:type="dxa"/>
            <w:vAlign w:val="center"/>
          </w:tcPr>
          <w:p w14:paraId="5F8299E2" w14:textId="237AB326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For 350km/h</w:t>
            </w:r>
          </w:p>
        </w:tc>
        <w:tc>
          <w:tcPr>
            <w:tcW w:w="6099" w:type="dxa"/>
            <w:gridSpan w:val="5"/>
          </w:tcPr>
          <w:p w14:paraId="522C2BE0" w14:textId="77777777" w:rsidR="003D2C14" w:rsidRPr="003D2C14" w:rsidRDefault="003D2C14" w:rsidP="003D2C14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3D2C14" w14:paraId="60759011" w14:textId="77777777" w:rsidTr="003D2C14">
        <w:tc>
          <w:tcPr>
            <w:tcW w:w="1389" w:type="dxa"/>
            <w:vMerge w:val="restart"/>
            <w:vAlign w:val="center"/>
          </w:tcPr>
          <w:p w14:paraId="531C135D" w14:textId="271F00AF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875 Hz</w:t>
            </w:r>
          </w:p>
        </w:tc>
        <w:tc>
          <w:tcPr>
            <w:tcW w:w="657" w:type="dxa"/>
          </w:tcPr>
          <w:p w14:paraId="771FA814" w14:textId="6B6A04F3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60" w:type="dxa"/>
            <w:vAlign w:val="bottom"/>
          </w:tcPr>
          <w:p w14:paraId="14800A8B" w14:textId="070AB358" w:rsidR="003D2C14" w:rsidRPr="003D2C14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-1.16</w:t>
            </w:r>
          </w:p>
        </w:tc>
        <w:tc>
          <w:tcPr>
            <w:tcW w:w="1361" w:type="dxa"/>
            <w:vAlign w:val="bottom"/>
          </w:tcPr>
          <w:p w14:paraId="07ACF79D" w14:textId="3AB5F1CE" w:rsidR="003D2C14" w:rsidRPr="003D2C14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1.61</w:t>
            </w:r>
          </w:p>
        </w:tc>
        <w:tc>
          <w:tcPr>
            <w:tcW w:w="1360" w:type="dxa"/>
            <w:vAlign w:val="bottom"/>
          </w:tcPr>
          <w:p w14:paraId="5A9E2DCB" w14:textId="27279602" w:rsidR="003D2C14" w:rsidRPr="000777C3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-4.04</w:t>
            </w:r>
          </w:p>
        </w:tc>
        <w:tc>
          <w:tcPr>
            <w:tcW w:w="1361" w:type="dxa"/>
            <w:vAlign w:val="bottom"/>
          </w:tcPr>
          <w:p w14:paraId="6A10094B" w14:textId="29829891" w:rsidR="003D2C14" w:rsidRPr="000777C3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-0.41</w:t>
            </w:r>
          </w:p>
        </w:tc>
      </w:tr>
      <w:tr w:rsidR="003D2C14" w14:paraId="481B5431" w14:textId="77777777" w:rsidTr="003D2C14">
        <w:tc>
          <w:tcPr>
            <w:tcW w:w="1389" w:type="dxa"/>
            <w:vMerge/>
            <w:vAlign w:val="center"/>
          </w:tcPr>
          <w:p w14:paraId="22E6E254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0E857DEB" w14:textId="5D4CD423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60" w:type="dxa"/>
            <w:vAlign w:val="bottom"/>
          </w:tcPr>
          <w:p w14:paraId="323C6C33" w14:textId="369346AB" w:rsidR="003D2C14" w:rsidRPr="003D2C14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8.79</w:t>
            </w:r>
          </w:p>
        </w:tc>
        <w:tc>
          <w:tcPr>
            <w:tcW w:w="1361" w:type="dxa"/>
            <w:vAlign w:val="bottom"/>
          </w:tcPr>
          <w:p w14:paraId="1C6505B9" w14:textId="710A4D51" w:rsidR="003D2C14" w:rsidRPr="003D2C14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12.61</w:t>
            </w:r>
          </w:p>
        </w:tc>
        <w:tc>
          <w:tcPr>
            <w:tcW w:w="1360" w:type="dxa"/>
            <w:vAlign w:val="bottom"/>
          </w:tcPr>
          <w:p w14:paraId="13227CC9" w14:textId="34B29F3F" w:rsidR="003D2C14" w:rsidRPr="000777C3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6.74</w:t>
            </w:r>
          </w:p>
        </w:tc>
        <w:tc>
          <w:tcPr>
            <w:tcW w:w="1361" w:type="dxa"/>
            <w:vAlign w:val="bottom"/>
          </w:tcPr>
          <w:p w14:paraId="54EC7AA2" w14:textId="1223C600" w:rsidR="003D2C14" w:rsidRPr="000777C3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10.21</w:t>
            </w:r>
          </w:p>
        </w:tc>
      </w:tr>
      <w:tr w:rsidR="003D2C14" w14:paraId="02953948" w14:textId="77777777" w:rsidTr="003D2C14">
        <w:tc>
          <w:tcPr>
            <w:tcW w:w="1389" w:type="dxa"/>
            <w:vMerge/>
            <w:vAlign w:val="center"/>
          </w:tcPr>
          <w:p w14:paraId="6E5682FA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07EBA5B6" w14:textId="67733846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60" w:type="dxa"/>
            <w:vAlign w:val="bottom"/>
          </w:tcPr>
          <w:p w14:paraId="7640F860" w14:textId="6D1DC87C" w:rsidR="003D2C14" w:rsidRPr="003D2C14" w:rsidRDefault="003D2C14" w:rsidP="003D2C14">
            <w:pPr>
              <w:jc w:val="center"/>
              <w:rPr>
                <w:color w:val="AEAAAA" w:themeColor="background2" w:themeShade="BF"/>
                <w:sz w:val="20"/>
              </w:rPr>
            </w:pPr>
            <w:r>
              <w:rPr>
                <w:rFonts w:ascii="Calibri" w:hAnsi="Calibri"/>
                <w:color w:val="AEAAAA" w:themeColor="background2" w:themeShade="BF"/>
                <w:sz w:val="20"/>
              </w:rPr>
              <w:t>Error floor</w:t>
            </w:r>
          </w:p>
        </w:tc>
        <w:tc>
          <w:tcPr>
            <w:tcW w:w="1361" w:type="dxa"/>
            <w:vAlign w:val="bottom"/>
          </w:tcPr>
          <w:p w14:paraId="5E03123F" w14:textId="01C9AAB3" w:rsidR="003D2C14" w:rsidRPr="003D2C14" w:rsidRDefault="003D2C14" w:rsidP="003D2C14">
            <w:pPr>
              <w:jc w:val="center"/>
              <w:rPr>
                <w:color w:val="AEAAAA" w:themeColor="background2" w:themeShade="BF"/>
                <w:sz w:val="20"/>
              </w:rPr>
            </w:pPr>
            <w:r>
              <w:rPr>
                <w:rFonts w:ascii="Calibri" w:hAnsi="Calibri"/>
                <w:color w:val="AEAAAA" w:themeColor="background2" w:themeShade="BF"/>
                <w:sz w:val="20"/>
              </w:rPr>
              <w:t>Error floor</w:t>
            </w:r>
          </w:p>
        </w:tc>
        <w:tc>
          <w:tcPr>
            <w:tcW w:w="1360" w:type="dxa"/>
            <w:vAlign w:val="bottom"/>
          </w:tcPr>
          <w:p w14:paraId="48DE9C78" w14:textId="770FE4D6" w:rsidR="003D2C14" w:rsidRPr="003D2C14" w:rsidRDefault="003D2C14" w:rsidP="003D2C14">
            <w:pPr>
              <w:jc w:val="center"/>
              <w:rPr>
                <w:color w:val="AEAAAA" w:themeColor="background2" w:themeShade="BF"/>
                <w:sz w:val="20"/>
              </w:rPr>
            </w:pPr>
            <w:r>
              <w:rPr>
                <w:rFonts w:ascii="Calibri" w:hAnsi="Calibri"/>
                <w:color w:val="AEAAAA" w:themeColor="background2" w:themeShade="BF"/>
                <w:sz w:val="20"/>
              </w:rPr>
              <w:t>Error floor</w:t>
            </w:r>
          </w:p>
        </w:tc>
        <w:tc>
          <w:tcPr>
            <w:tcW w:w="1361" w:type="dxa"/>
            <w:vAlign w:val="bottom"/>
          </w:tcPr>
          <w:p w14:paraId="7BE93C3E" w14:textId="7B3265B2" w:rsidR="003D2C14" w:rsidRPr="003D2C14" w:rsidRDefault="003D2C14" w:rsidP="003D2C14">
            <w:pPr>
              <w:jc w:val="center"/>
              <w:rPr>
                <w:color w:val="AEAAAA" w:themeColor="background2" w:themeShade="BF"/>
                <w:sz w:val="20"/>
              </w:rPr>
            </w:pPr>
            <w:r>
              <w:rPr>
                <w:rFonts w:ascii="Calibri" w:hAnsi="Calibri"/>
                <w:color w:val="AEAAAA" w:themeColor="background2" w:themeShade="BF"/>
                <w:sz w:val="20"/>
              </w:rPr>
              <w:t>Error floor</w:t>
            </w:r>
          </w:p>
        </w:tc>
      </w:tr>
      <w:tr w:rsidR="003D2C14" w14:paraId="76CB33EA" w14:textId="77777777" w:rsidTr="003D2C14">
        <w:tc>
          <w:tcPr>
            <w:tcW w:w="1389" w:type="dxa"/>
            <w:vMerge w:val="restart"/>
            <w:vAlign w:val="center"/>
          </w:tcPr>
          <w:p w14:paraId="438C4829" w14:textId="4A42D568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780 Hz</w:t>
            </w:r>
          </w:p>
        </w:tc>
        <w:tc>
          <w:tcPr>
            <w:tcW w:w="657" w:type="dxa"/>
          </w:tcPr>
          <w:p w14:paraId="77B924DB" w14:textId="0101D9EA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60" w:type="dxa"/>
            <w:vAlign w:val="bottom"/>
          </w:tcPr>
          <w:p w14:paraId="14C7EF34" w14:textId="59B57F29" w:rsidR="003D2C14" w:rsidRPr="003D2C14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-1.64</w:t>
            </w:r>
          </w:p>
        </w:tc>
        <w:tc>
          <w:tcPr>
            <w:tcW w:w="1361" w:type="dxa"/>
            <w:vAlign w:val="bottom"/>
          </w:tcPr>
          <w:p w14:paraId="3D90E813" w14:textId="79772B8D" w:rsidR="003D2C14" w:rsidRPr="003D2C14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1.25</w:t>
            </w:r>
          </w:p>
        </w:tc>
        <w:tc>
          <w:tcPr>
            <w:tcW w:w="1360" w:type="dxa"/>
            <w:vAlign w:val="bottom"/>
          </w:tcPr>
          <w:p w14:paraId="2D4EA898" w14:textId="213E717D" w:rsidR="003D2C14" w:rsidRPr="000777C3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-4.27</w:t>
            </w:r>
          </w:p>
        </w:tc>
        <w:tc>
          <w:tcPr>
            <w:tcW w:w="1361" w:type="dxa"/>
            <w:vAlign w:val="bottom"/>
          </w:tcPr>
          <w:p w14:paraId="3CF87E66" w14:textId="327B9807" w:rsidR="003D2C14" w:rsidRPr="000777C3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-1.1</w:t>
            </w:r>
          </w:p>
        </w:tc>
      </w:tr>
      <w:tr w:rsidR="003D2C14" w14:paraId="5C08AB85" w14:textId="77777777" w:rsidTr="003D2C14">
        <w:tc>
          <w:tcPr>
            <w:tcW w:w="1389" w:type="dxa"/>
            <w:vMerge/>
            <w:vAlign w:val="center"/>
          </w:tcPr>
          <w:p w14:paraId="6887AC56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37EB44FF" w14:textId="3F11A566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60" w:type="dxa"/>
            <w:vAlign w:val="bottom"/>
          </w:tcPr>
          <w:p w14:paraId="57C2B7BD" w14:textId="6DFC2986" w:rsidR="003D2C14" w:rsidRPr="003D2C14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6.63</w:t>
            </w:r>
          </w:p>
        </w:tc>
        <w:tc>
          <w:tcPr>
            <w:tcW w:w="1361" w:type="dxa"/>
            <w:vAlign w:val="bottom"/>
          </w:tcPr>
          <w:p w14:paraId="47129140" w14:textId="6BCEB4A9" w:rsidR="003D2C14" w:rsidRPr="003D2C14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9.87</w:t>
            </w:r>
          </w:p>
        </w:tc>
        <w:tc>
          <w:tcPr>
            <w:tcW w:w="1360" w:type="dxa"/>
            <w:vAlign w:val="bottom"/>
          </w:tcPr>
          <w:p w14:paraId="78D4C791" w14:textId="73947C08" w:rsidR="003D2C14" w:rsidRPr="000777C3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3.96</w:t>
            </w:r>
          </w:p>
        </w:tc>
        <w:tc>
          <w:tcPr>
            <w:tcW w:w="1361" w:type="dxa"/>
            <w:vAlign w:val="bottom"/>
          </w:tcPr>
          <w:p w14:paraId="0D15BDE8" w14:textId="4A84188A" w:rsidR="003D2C14" w:rsidRPr="000777C3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7.52</w:t>
            </w:r>
          </w:p>
        </w:tc>
      </w:tr>
      <w:tr w:rsidR="003D2C14" w14:paraId="34083C5F" w14:textId="77777777" w:rsidTr="003D2C14">
        <w:tc>
          <w:tcPr>
            <w:tcW w:w="1389" w:type="dxa"/>
            <w:vMerge/>
            <w:vAlign w:val="center"/>
          </w:tcPr>
          <w:p w14:paraId="1190CCCA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7B0D1681" w14:textId="23030729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60" w:type="dxa"/>
            <w:vAlign w:val="bottom"/>
          </w:tcPr>
          <w:p w14:paraId="40254AC0" w14:textId="70B8DCA1" w:rsidR="003D2C14" w:rsidRPr="003D2C14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10.27</w:t>
            </w:r>
          </w:p>
        </w:tc>
        <w:tc>
          <w:tcPr>
            <w:tcW w:w="1361" w:type="dxa"/>
            <w:vAlign w:val="bottom"/>
          </w:tcPr>
          <w:p w14:paraId="3F9D685C" w14:textId="73F59BB8" w:rsidR="003D2C14" w:rsidRPr="003D2C14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14.44</w:t>
            </w:r>
          </w:p>
        </w:tc>
        <w:tc>
          <w:tcPr>
            <w:tcW w:w="1360" w:type="dxa"/>
            <w:vAlign w:val="bottom"/>
          </w:tcPr>
          <w:p w14:paraId="2621545D" w14:textId="226744E1" w:rsidR="003D2C14" w:rsidRPr="000777C3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8.14</w:t>
            </w:r>
          </w:p>
        </w:tc>
        <w:tc>
          <w:tcPr>
            <w:tcW w:w="1361" w:type="dxa"/>
            <w:vAlign w:val="bottom"/>
          </w:tcPr>
          <w:p w14:paraId="1F64442B" w14:textId="48AE3CDD" w:rsidR="003D2C14" w:rsidRPr="000777C3" w:rsidRDefault="003D2C14" w:rsidP="003D2C14">
            <w:pPr>
              <w:jc w:val="center"/>
              <w:rPr>
                <w:color w:val="000000" w:themeColor="text1"/>
                <w:sz w:val="20"/>
              </w:rPr>
            </w:pPr>
            <w:r w:rsidRPr="003D2C14">
              <w:rPr>
                <w:rFonts w:ascii="Calibri" w:hAnsi="Calibri"/>
                <w:color w:val="000000"/>
                <w:sz w:val="20"/>
              </w:rPr>
              <w:t>11.83</w:t>
            </w:r>
          </w:p>
        </w:tc>
      </w:tr>
    </w:tbl>
    <w:p w14:paraId="2E85E3AD" w14:textId="77777777" w:rsidR="00150DD9" w:rsidRPr="00F25BF9" w:rsidRDefault="00150DD9" w:rsidP="00F25BF9">
      <w:pPr>
        <w:pStyle w:val="Caption"/>
        <w:rPr>
          <w:sz w:val="6"/>
          <w:szCs w:val="22"/>
        </w:rPr>
      </w:pPr>
    </w:p>
    <w:p w14:paraId="40CE3946" w14:textId="77777777" w:rsidR="000006C9" w:rsidRDefault="000006C9" w:rsidP="00DF73E7">
      <w:pPr>
        <w:jc w:val="center"/>
        <w:rPr>
          <w:rFonts w:ascii="Times New Roman" w:hAnsi="Times New Roman" w:cs="Times New Roman"/>
          <w:b/>
        </w:rPr>
      </w:pPr>
    </w:p>
    <w:p w14:paraId="6F779018" w14:textId="7EDDFCE6" w:rsidR="00DF73E7" w:rsidRPr="00B07E5C" w:rsidRDefault="00DF73E7" w:rsidP="00DF73E7">
      <w:pPr>
        <w:jc w:val="center"/>
        <w:rPr>
          <w:rFonts w:ascii="Times New Roman" w:hAnsi="Times New Roman" w:cs="Times New Roman"/>
          <w:color w:val="000000" w:themeColor="text1"/>
        </w:rPr>
      </w:pPr>
      <w:r w:rsidRPr="00B07E5C">
        <w:rPr>
          <w:rFonts w:ascii="Times New Roman" w:hAnsi="Times New Roman" w:cs="Times New Roman"/>
          <w:b/>
        </w:rPr>
        <w:t xml:space="preserve">Table 2.2 </w:t>
      </w:r>
      <w:r w:rsidR="00F96A29">
        <w:rPr>
          <w:rFonts w:ascii="Times New Roman" w:hAnsi="Times New Roman" w:cs="Times New Roman"/>
          <w:b/>
        </w:rPr>
        <w:t xml:space="preserve">Required SNR (dB) @ </w:t>
      </w:r>
      <w:r w:rsidRPr="00B07E5C">
        <w:rPr>
          <w:rFonts w:ascii="Times New Roman" w:hAnsi="Times New Roman" w:cs="Times New Roman"/>
          <w:b/>
          <w:lang w:eastAsia="zh-TW"/>
        </w:rPr>
        <w:t>70% Tput for HST-SFN TDD cases</w:t>
      </w:r>
    </w:p>
    <w:tbl>
      <w:tblPr>
        <w:tblStyle w:val="TableGrid"/>
        <w:tblW w:w="0" w:type="auto"/>
        <w:tblInd w:w="1029" w:type="dxa"/>
        <w:tblLook w:val="04A0" w:firstRow="1" w:lastRow="0" w:firstColumn="1" w:lastColumn="0" w:noHBand="0" w:noVBand="1"/>
      </w:tblPr>
      <w:tblGrid>
        <w:gridCol w:w="1555"/>
        <w:gridCol w:w="674"/>
        <w:gridCol w:w="1310"/>
        <w:gridCol w:w="1311"/>
        <w:gridCol w:w="1310"/>
        <w:gridCol w:w="1311"/>
      </w:tblGrid>
      <w:tr w:rsidR="000777C3" w14:paraId="3ED1312D" w14:textId="77777777" w:rsidTr="003D2C14">
        <w:tc>
          <w:tcPr>
            <w:tcW w:w="1555" w:type="dxa"/>
            <w:vMerge w:val="restart"/>
            <w:vAlign w:val="center"/>
          </w:tcPr>
          <w:p w14:paraId="082087C2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Doppler shift</w:t>
            </w:r>
          </w:p>
        </w:tc>
        <w:tc>
          <w:tcPr>
            <w:tcW w:w="674" w:type="dxa"/>
            <w:vMerge w:val="restart"/>
            <w:vAlign w:val="center"/>
          </w:tcPr>
          <w:p w14:paraId="6304D140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MCS</w:t>
            </w:r>
          </w:p>
        </w:tc>
        <w:tc>
          <w:tcPr>
            <w:tcW w:w="2621" w:type="dxa"/>
            <w:gridSpan w:val="2"/>
            <w:vAlign w:val="center"/>
          </w:tcPr>
          <w:p w14:paraId="4ADC71CB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2x2</w:t>
            </w:r>
          </w:p>
        </w:tc>
        <w:tc>
          <w:tcPr>
            <w:tcW w:w="2621" w:type="dxa"/>
            <w:gridSpan w:val="2"/>
            <w:vAlign w:val="center"/>
          </w:tcPr>
          <w:p w14:paraId="06066805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2x4</w:t>
            </w:r>
          </w:p>
        </w:tc>
      </w:tr>
      <w:tr w:rsidR="000777C3" w14:paraId="32E3ADAE" w14:textId="77777777" w:rsidTr="003D2C14">
        <w:trPr>
          <w:trHeight w:val="269"/>
        </w:trPr>
        <w:tc>
          <w:tcPr>
            <w:tcW w:w="1555" w:type="dxa"/>
            <w:vMerge/>
            <w:vAlign w:val="center"/>
          </w:tcPr>
          <w:p w14:paraId="7A586F60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74" w:type="dxa"/>
            <w:vMerge/>
          </w:tcPr>
          <w:p w14:paraId="2DB5A286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2C28B0D8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Rank = 1</w:t>
            </w:r>
          </w:p>
        </w:tc>
        <w:tc>
          <w:tcPr>
            <w:tcW w:w="1311" w:type="dxa"/>
            <w:vMerge w:val="restart"/>
            <w:vAlign w:val="center"/>
          </w:tcPr>
          <w:p w14:paraId="301510DB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Rank = 2</w:t>
            </w:r>
          </w:p>
        </w:tc>
        <w:tc>
          <w:tcPr>
            <w:tcW w:w="1310" w:type="dxa"/>
            <w:vMerge w:val="restart"/>
            <w:vAlign w:val="center"/>
          </w:tcPr>
          <w:p w14:paraId="333478DA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Rank = 1</w:t>
            </w:r>
          </w:p>
        </w:tc>
        <w:tc>
          <w:tcPr>
            <w:tcW w:w="1311" w:type="dxa"/>
            <w:vMerge w:val="restart"/>
            <w:vAlign w:val="center"/>
          </w:tcPr>
          <w:p w14:paraId="7F0D0E1F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Rank = 2</w:t>
            </w:r>
          </w:p>
        </w:tc>
      </w:tr>
      <w:tr w:rsidR="000777C3" w14:paraId="76BCFBE4" w14:textId="77777777" w:rsidTr="003D2C14">
        <w:tc>
          <w:tcPr>
            <w:tcW w:w="1555" w:type="dxa"/>
            <w:vAlign w:val="center"/>
          </w:tcPr>
          <w:p w14:paraId="23FD77F0" w14:textId="1F95C4EC" w:rsidR="000777C3" w:rsidRDefault="000777C3" w:rsidP="00A630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For 500km/h</w:t>
            </w:r>
          </w:p>
        </w:tc>
        <w:tc>
          <w:tcPr>
            <w:tcW w:w="674" w:type="dxa"/>
            <w:vMerge/>
          </w:tcPr>
          <w:p w14:paraId="4DEF007D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0" w:type="dxa"/>
            <w:vMerge/>
            <w:vAlign w:val="center"/>
          </w:tcPr>
          <w:p w14:paraId="64F28E21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1" w:type="dxa"/>
            <w:vMerge/>
            <w:vAlign w:val="center"/>
          </w:tcPr>
          <w:p w14:paraId="48437635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0" w:type="dxa"/>
            <w:vMerge/>
            <w:vAlign w:val="center"/>
          </w:tcPr>
          <w:p w14:paraId="5F1AB082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1" w:type="dxa"/>
            <w:vMerge/>
            <w:vAlign w:val="center"/>
          </w:tcPr>
          <w:p w14:paraId="1DF26297" w14:textId="77777777" w:rsidR="000777C3" w:rsidRDefault="000777C3" w:rsidP="00A63084">
            <w:pPr>
              <w:jc w:val="center"/>
              <w:rPr>
                <w:color w:val="000000" w:themeColor="text1"/>
              </w:rPr>
            </w:pPr>
          </w:p>
        </w:tc>
      </w:tr>
      <w:tr w:rsidR="003D2C14" w14:paraId="2398698F" w14:textId="77777777" w:rsidTr="003D2C14">
        <w:tc>
          <w:tcPr>
            <w:tcW w:w="1555" w:type="dxa"/>
            <w:vMerge w:val="restart"/>
            <w:vAlign w:val="center"/>
          </w:tcPr>
          <w:p w14:paraId="6596A181" w14:textId="354A596D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1667 Hz</w:t>
            </w:r>
          </w:p>
        </w:tc>
        <w:tc>
          <w:tcPr>
            <w:tcW w:w="674" w:type="dxa"/>
          </w:tcPr>
          <w:p w14:paraId="5EBEC028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10" w:type="dxa"/>
            <w:vAlign w:val="bottom"/>
          </w:tcPr>
          <w:p w14:paraId="56DEA6C1" w14:textId="39137B21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-1.34</w:t>
            </w:r>
          </w:p>
        </w:tc>
        <w:tc>
          <w:tcPr>
            <w:tcW w:w="1311" w:type="dxa"/>
            <w:vAlign w:val="bottom"/>
          </w:tcPr>
          <w:p w14:paraId="1FC8BD79" w14:textId="2C76569D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1.75</w:t>
            </w:r>
          </w:p>
        </w:tc>
        <w:tc>
          <w:tcPr>
            <w:tcW w:w="1310" w:type="dxa"/>
            <w:vAlign w:val="bottom"/>
          </w:tcPr>
          <w:p w14:paraId="375E741B" w14:textId="4E310083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-4.12</w:t>
            </w:r>
          </w:p>
        </w:tc>
        <w:tc>
          <w:tcPr>
            <w:tcW w:w="1311" w:type="dxa"/>
            <w:vAlign w:val="bottom"/>
          </w:tcPr>
          <w:p w14:paraId="4BC01953" w14:textId="4FEEE7A6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-0.68</w:t>
            </w:r>
          </w:p>
        </w:tc>
      </w:tr>
      <w:tr w:rsidR="003D2C14" w14:paraId="578EE200" w14:textId="77777777" w:rsidTr="003D2C14">
        <w:tc>
          <w:tcPr>
            <w:tcW w:w="1555" w:type="dxa"/>
            <w:vMerge/>
            <w:vAlign w:val="center"/>
          </w:tcPr>
          <w:p w14:paraId="291655B6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74" w:type="dxa"/>
          </w:tcPr>
          <w:p w14:paraId="58E2FAE3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10" w:type="dxa"/>
            <w:vAlign w:val="bottom"/>
          </w:tcPr>
          <w:p w14:paraId="16BFB327" w14:textId="0732B5E6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10.26</w:t>
            </w:r>
          </w:p>
        </w:tc>
        <w:tc>
          <w:tcPr>
            <w:tcW w:w="1311" w:type="dxa"/>
            <w:vAlign w:val="bottom"/>
          </w:tcPr>
          <w:p w14:paraId="262547F7" w14:textId="52E58985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14.39</w:t>
            </w:r>
          </w:p>
        </w:tc>
        <w:tc>
          <w:tcPr>
            <w:tcW w:w="1310" w:type="dxa"/>
            <w:vAlign w:val="bottom"/>
          </w:tcPr>
          <w:p w14:paraId="4F629866" w14:textId="48ED8BC3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9.03</w:t>
            </w:r>
          </w:p>
        </w:tc>
        <w:tc>
          <w:tcPr>
            <w:tcW w:w="1311" w:type="dxa"/>
            <w:vAlign w:val="bottom"/>
          </w:tcPr>
          <w:p w14:paraId="16ABCAC7" w14:textId="1B39B794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12.88</w:t>
            </w:r>
          </w:p>
        </w:tc>
      </w:tr>
      <w:tr w:rsidR="003D2C14" w14:paraId="48BEAF9C" w14:textId="77777777" w:rsidTr="003D2C14">
        <w:tc>
          <w:tcPr>
            <w:tcW w:w="1555" w:type="dxa"/>
            <w:vMerge/>
            <w:vAlign w:val="center"/>
          </w:tcPr>
          <w:p w14:paraId="1F80EC33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74" w:type="dxa"/>
          </w:tcPr>
          <w:p w14:paraId="2FF21DF8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10" w:type="dxa"/>
            <w:vAlign w:val="bottom"/>
          </w:tcPr>
          <w:p w14:paraId="76748AD5" w14:textId="4E787F99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19.27</w:t>
            </w:r>
          </w:p>
        </w:tc>
        <w:tc>
          <w:tcPr>
            <w:tcW w:w="1311" w:type="dxa"/>
            <w:vAlign w:val="bottom"/>
          </w:tcPr>
          <w:p w14:paraId="250112BD" w14:textId="4AD98DE8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24.25</w:t>
            </w:r>
          </w:p>
        </w:tc>
        <w:tc>
          <w:tcPr>
            <w:tcW w:w="1310" w:type="dxa"/>
            <w:vAlign w:val="bottom"/>
          </w:tcPr>
          <w:p w14:paraId="5A87AC23" w14:textId="5C17A070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20.12</w:t>
            </w:r>
          </w:p>
        </w:tc>
        <w:tc>
          <w:tcPr>
            <w:tcW w:w="1311" w:type="dxa"/>
            <w:vAlign w:val="bottom"/>
          </w:tcPr>
          <w:p w14:paraId="2933F159" w14:textId="10446E4D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24.66</w:t>
            </w:r>
          </w:p>
        </w:tc>
      </w:tr>
      <w:tr w:rsidR="003D2C14" w14:paraId="65C3B393" w14:textId="77777777" w:rsidTr="003D2C14">
        <w:tc>
          <w:tcPr>
            <w:tcW w:w="1555" w:type="dxa"/>
            <w:vMerge w:val="restart"/>
            <w:vAlign w:val="center"/>
          </w:tcPr>
          <w:p w14:paraId="5663CA10" w14:textId="00309015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1500 Hz</w:t>
            </w:r>
          </w:p>
        </w:tc>
        <w:tc>
          <w:tcPr>
            <w:tcW w:w="674" w:type="dxa"/>
          </w:tcPr>
          <w:p w14:paraId="4D4BB236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10" w:type="dxa"/>
            <w:vAlign w:val="bottom"/>
          </w:tcPr>
          <w:p w14:paraId="6C0098C2" w14:textId="799B8386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-1.71</w:t>
            </w:r>
          </w:p>
        </w:tc>
        <w:tc>
          <w:tcPr>
            <w:tcW w:w="1311" w:type="dxa"/>
            <w:vAlign w:val="bottom"/>
          </w:tcPr>
          <w:p w14:paraId="587818D2" w14:textId="1725C7EA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1.43</w:t>
            </w:r>
          </w:p>
        </w:tc>
        <w:tc>
          <w:tcPr>
            <w:tcW w:w="1310" w:type="dxa"/>
            <w:vAlign w:val="bottom"/>
          </w:tcPr>
          <w:p w14:paraId="1A70B697" w14:textId="1172D869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-4.31</w:t>
            </w:r>
          </w:p>
        </w:tc>
        <w:tc>
          <w:tcPr>
            <w:tcW w:w="1311" w:type="dxa"/>
            <w:vAlign w:val="bottom"/>
          </w:tcPr>
          <w:p w14:paraId="66AF14F4" w14:textId="2C484907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-1.08</w:t>
            </w:r>
          </w:p>
        </w:tc>
      </w:tr>
      <w:tr w:rsidR="003D2C14" w14:paraId="6C757F97" w14:textId="77777777" w:rsidTr="003D2C14">
        <w:tc>
          <w:tcPr>
            <w:tcW w:w="1555" w:type="dxa"/>
            <w:vMerge/>
            <w:vAlign w:val="center"/>
          </w:tcPr>
          <w:p w14:paraId="1FCCED90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74" w:type="dxa"/>
          </w:tcPr>
          <w:p w14:paraId="13C27B04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10" w:type="dxa"/>
            <w:vAlign w:val="bottom"/>
          </w:tcPr>
          <w:p w14:paraId="26F609CB" w14:textId="7C2C3144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7.77</w:t>
            </w:r>
          </w:p>
        </w:tc>
        <w:tc>
          <w:tcPr>
            <w:tcW w:w="1311" w:type="dxa"/>
            <w:vAlign w:val="bottom"/>
          </w:tcPr>
          <w:p w14:paraId="556A9683" w14:textId="1F730C30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11.18</w:t>
            </w:r>
          </w:p>
        </w:tc>
        <w:tc>
          <w:tcPr>
            <w:tcW w:w="1310" w:type="dxa"/>
            <w:vAlign w:val="bottom"/>
          </w:tcPr>
          <w:p w14:paraId="767F6144" w14:textId="7DE4E0F3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5.55</w:t>
            </w:r>
          </w:p>
        </w:tc>
        <w:tc>
          <w:tcPr>
            <w:tcW w:w="1311" w:type="dxa"/>
            <w:vAlign w:val="bottom"/>
          </w:tcPr>
          <w:p w14:paraId="48332093" w14:textId="6C266F33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9.64</w:t>
            </w:r>
          </w:p>
        </w:tc>
      </w:tr>
      <w:tr w:rsidR="003D2C14" w14:paraId="03CEE70A" w14:textId="77777777" w:rsidTr="003D2C14">
        <w:tc>
          <w:tcPr>
            <w:tcW w:w="1555" w:type="dxa"/>
            <w:vMerge/>
            <w:vAlign w:val="center"/>
          </w:tcPr>
          <w:p w14:paraId="72ACBC0A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74" w:type="dxa"/>
          </w:tcPr>
          <w:p w14:paraId="67B6B2F5" w14:textId="77777777" w:rsidR="003D2C14" w:rsidRDefault="003D2C14" w:rsidP="003D2C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10" w:type="dxa"/>
            <w:vAlign w:val="bottom"/>
          </w:tcPr>
          <w:p w14:paraId="66FC4D6C" w14:textId="62392768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11.69</w:t>
            </w:r>
          </w:p>
        </w:tc>
        <w:tc>
          <w:tcPr>
            <w:tcW w:w="1311" w:type="dxa"/>
            <w:vAlign w:val="bottom"/>
          </w:tcPr>
          <w:p w14:paraId="5CAECD5A" w14:textId="1BA75F69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17.28</w:t>
            </w:r>
          </w:p>
        </w:tc>
        <w:tc>
          <w:tcPr>
            <w:tcW w:w="1310" w:type="dxa"/>
            <w:vAlign w:val="bottom"/>
          </w:tcPr>
          <w:p w14:paraId="22C0C46D" w14:textId="5096BBF1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10.41</w:t>
            </w:r>
          </w:p>
        </w:tc>
        <w:tc>
          <w:tcPr>
            <w:tcW w:w="1311" w:type="dxa"/>
            <w:vAlign w:val="bottom"/>
          </w:tcPr>
          <w:p w14:paraId="649A056C" w14:textId="1984F9AE" w:rsidR="003D2C14" w:rsidRPr="00B43374" w:rsidRDefault="003D2C14" w:rsidP="003D2C14">
            <w:pPr>
              <w:jc w:val="center"/>
              <w:rPr>
                <w:color w:val="000000" w:themeColor="text1"/>
              </w:rPr>
            </w:pPr>
            <w:r w:rsidRPr="00B43374">
              <w:rPr>
                <w:color w:val="000000"/>
                <w:sz w:val="20"/>
              </w:rPr>
              <w:t>14.44</w:t>
            </w:r>
          </w:p>
        </w:tc>
      </w:tr>
      <w:tr w:rsidR="00B43374" w14:paraId="4AD4BC6B" w14:textId="77777777" w:rsidTr="00A63084">
        <w:tc>
          <w:tcPr>
            <w:tcW w:w="1555" w:type="dxa"/>
            <w:vMerge w:val="restart"/>
            <w:vAlign w:val="center"/>
          </w:tcPr>
          <w:p w14:paraId="0366E4E8" w14:textId="34B5D2BF" w:rsidR="00B43374" w:rsidRDefault="00B43374" w:rsidP="00B4337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1167 Hz</w:t>
            </w:r>
          </w:p>
        </w:tc>
        <w:tc>
          <w:tcPr>
            <w:tcW w:w="674" w:type="dxa"/>
          </w:tcPr>
          <w:p w14:paraId="1D684A30" w14:textId="77777777" w:rsidR="00B43374" w:rsidRDefault="00B43374" w:rsidP="00B4337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10" w:type="dxa"/>
            <w:vAlign w:val="bottom"/>
          </w:tcPr>
          <w:p w14:paraId="44F2C5DD" w14:textId="32DB9651" w:rsidR="00B43374" w:rsidRPr="00B43374" w:rsidRDefault="00B43374" w:rsidP="00B43374">
            <w:pPr>
              <w:jc w:val="center"/>
              <w:rPr>
                <w:color w:val="000000" w:themeColor="text1"/>
                <w:sz w:val="20"/>
              </w:rPr>
            </w:pPr>
            <w:r w:rsidRPr="00B43374">
              <w:rPr>
                <w:color w:val="000000"/>
                <w:sz w:val="20"/>
              </w:rPr>
              <w:t>-1.86</w:t>
            </w:r>
          </w:p>
        </w:tc>
        <w:tc>
          <w:tcPr>
            <w:tcW w:w="1311" w:type="dxa"/>
            <w:vAlign w:val="bottom"/>
          </w:tcPr>
          <w:p w14:paraId="2809B222" w14:textId="2D227A5E" w:rsidR="00B43374" w:rsidRPr="00B43374" w:rsidRDefault="00B43374" w:rsidP="00B43374">
            <w:pPr>
              <w:jc w:val="center"/>
              <w:rPr>
                <w:color w:val="000000" w:themeColor="text1"/>
                <w:sz w:val="20"/>
              </w:rPr>
            </w:pPr>
            <w:r w:rsidRPr="00B43374">
              <w:rPr>
                <w:color w:val="000000"/>
                <w:sz w:val="20"/>
              </w:rPr>
              <w:t>1.24</w:t>
            </w:r>
          </w:p>
        </w:tc>
        <w:tc>
          <w:tcPr>
            <w:tcW w:w="1310" w:type="dxa"/>
            <w:vAlign w:val="bottom"/>
          </w:tcPr>
          <w:p w14:paraId="7E051291" w14:textId="1EBD32EE" w:rsidR="00B43374" w:rsidRPr="00B43374" w:rsidRDefault="00B43374" w:rsidP="00B43374">
            <w:pPr>
              <w:jc w:val="center"/>
              <w:rPr>
                <w:color w:val="000000" w:themeColor="text1"/>
                <w:sz w:val="20"/>
              </w:rPr>
            </w:pPr>
            <w:r w:rsidRPr="00B43374">
              <w:rPr>
                <w:color w:val="000000"/>
                <w:sz w:val="20"/>
              </w:rPr>
              <w:t>-4.55</w:t>
            </w:r>
          </w:p>
        </w:tc>
        <w:tc>
          <w:tcPr>
            <w:tcW w:w="1311" w:type="dxa"/>
            <w:vAlign w:val="bottom"/>
          </w:tcPr>
          <w:p w14:paraId="41613FAE" w14:textId="5B579293" w:rsidR="00B43374" w:rsidRPr="00B43374" w:rsidRDefault="00B43374" w:rsidP="00B43374">
            <w:pPr>
              <w:jc w:val="center"/>
              <w:rPr>
                <w:color w:val="000000" w:themeColor="text1"/>
                <w:sz w:val="20"/>
              </w:rPr>
            </w:pPr>
            <w:r w:rsidRPr="00B43374">
              <w:rPr>
                <w:color w:val="000000"/>
                <w:sz w:val="20"/>
              </w:rPr>
              <w:t>-1.2</w:t>
            </w:r>
          </w:p>
        </w:tc>
      </w:tr>
      <w:tr w:rsidR="00B43374" w14:paraId="093ABD00" w14:textId="77777777" w:rsidTr="00A63084">
        <w:tc>
          <w:tcPr>
            <w:tcW w:w="1555" w:type="dxa"/>
            <w:vMerge/>
            <w:vAlign w:val="center"/>
          </w:tcPr>
          <w:p w14:paraId="5E4D3647" w14:textId="77777777" w:rsidR="00B43374" w:rsidRDefault="00B43374" w:rsidP="00B4337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74" w:type="dxa"/>
          </w:tcPr>
          <w:p w14:paraId="532820BA" w14:textId="77777777" w:rsidR="00B43374" w:rsidRDefault="00B43374" w:rsidP="00B4337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10" w:type="dxa"/>
            <w:vAlign w:val="bottom"/>
          </w:tcPr>
          <w:p w14:paraId="457C5EBB" w14:textId="499F017F" w:rsidR="00B43374" w:rsidRPr="00B43374" w:rsidRDefault="00B43374" w:rsidP="00B43374">
            <w:pPr>
              <w:jc w:val="center"/>
              <w:rPr>
                <w:color w:val="000000" w:themeColor="text1"/>
                <w:sz w:val="20"/>
              </w:rPr>
            </w:pPr>
            <w:r w:rsidRPr="00B43374">
              <w:rPr>
                <w:color w:val="000000"/>
                <w:sz w:val="20"/>
              </w:rPr>
              <w:t>7.47</w:t>
            </w:r>
          </w:p>
        </w:tc>
        <w:tc>
          <w:tcPr>
            <w:tcW w:w="1311" w:type="dxa"/>
            <w:vAlign w:val="bottom"/>
          </w:tcPr>
          <w:p w14:paraId="0A57A38E" w14:textId="740934C8" w:rsidR="00B43374" w:rsidRPr="00B43374" w:rsidRDefault="00B43374" w:rsidP="00B43374">
            <w:pPr>
              <w:jc w:val="center"/>
              <w:rPr>
                <w:color w:val="000000" w:themeColor="text1"/>
                <w:sz w:val="20"/>
              </w:rPr>
            </w:pPr>
            <w:r w:rsidRPr="00B43374">
              <w:rPr>
                <w:color w:val="000000"/>
                <w:sz w:val="20"/>
              </w:rPr>
              <w:t>11.37</w:t>
            </w:r>
          </w:p>
        </w:tc>
        <w:tc>
          <w:tcPr>
            <w:tcW w:w="1310" w:type="dxa"/>
            <w:vAlign w:val="bottom"/>
          </w:tcPr>
          <w:p w14:paraId="730E479E" w14:textId="203AE015" w:rsidR="00B43374" w:rsidRPr="00B43374" w:rsidRDefault="00B43374" w:rsidP="00B43374">
            <w:pPr>
              <w:jc w:val="center"/>
              <w:rPr>
                <w:color w:val="000000" w:themeColor="text1"/>
                <w:sz w:val="20"/>
              </w:rPr>
            </w:pPr>
            <w:r w:rsidRPr="00B43374">
              <w:rPr>
                <w:color w:val="000000"/>
                <w:sz w:val="20"/>
              </w:rPr>
              <w:t>4.76</w:t>
            </w:r>
          </w:p>
        </w:tc>
        <w:tc>
          <w:tcPr>
            <w:tcW w:w="1311" w:type="dxa"/>
            <w:vAlign w:val="bottom"/>
          </w:tcPr>
          <w:p w14:paraId="4396BF6E" w14:textId="0DB35030" w:rsidR="00B43374" w:rsidRPr="00B43374" w:rsidRDefault="00B43374" w:rsidP="00B43374">
            <w:pPr>
              <w:jc w:val="center"/>
              <w:rPr>
                <w:color w:val="000000" w:themeColor="text1"/>
                <w:sz w:val="20"/>
              </w:rPr>
            </w:pPr>
            <w:r w:rsidRPr="00B43374">
              <w:rPr>
                <w:color w:val="000000"/>
                <w:sz w:val="20"/>
              </w:rPr>
              <w:t>8.73</w:t>
            </w:r>
          </w:p>
        </w:tc>
      </w:tr>
      <w:tr w:rsidR="00B43374" w14:paraId="12F03F90" w14:textId="77777777" w:rsidTr="00A63084">
        <w:tc>
          <w:tcPr>
            <w:tcW w:w="1555" w:type="dxa"/>
            <w:vMerge/>
            <w:vAlign w:val="center"/>
          </w:tcPr>
          <w:p w14:paraId="2D715AE7" w14:textId="77777777" w:rsidR="00B43374" w:rsidRDefault="00B43374" w:rsidP="00B4337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74" w:type="dxa"/>
          </w:tcPr>
          <w:p w14:paraId="70B928B5" w14:textId="77777777" w:rsidR="00B43374" w:rsidRDefault="00B43374" w:rsidP="00B4337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10" w:type="dxa"/>
            <w:vAlign w:val="bottom"/>
          </w:tcPr>
          <w:p w14:paraId="0A5B8AF6" w14:textId="3317EAA6" w:rsidR="00B43374" w:rsidRPr="00B43374" w:rsidRDefault="00B43374" w:rsidP="00B43374">
            <w:pPr>
              <w:jc w:val="center"/>
              <w:rPr>
                <w:color w:val="000000" w:themeColor="text1"/>
                <w:sz w:val="20"/>
              </w:rPr>
            </w:pPr>
            <w:r w:rsidRPr="00B43374">
              <w:rPr>
                <w:color w:val="000000"/>
                <w:sz w:val="20"/>
              </w:rPr>
              <w:t>11.81</w:t>
            </w:r>
          </w:p>
        </w:tc>
        <w:tc>
          <w:tcPr>
            <w:tcW w:w="1311" w:type="dxa"/>
            <w:vAlign w:val="bottom"/>
          </w:tcPr>
          <w:p w14:paraId="0724398E" w14:textId="3791B866" w:rsidR="00B43374" w:rsidRPr="00B43374" w:rsidRDefault="00B43374" w:rsidP="00B43374">
            <w:pPr>
              <w:jc w:val="center"/>
              <w:rPr>
                <w:color w:val="000000" w:themeColor="text1"/>
                <w:sz w:val="20"/>
              </w:rPr>
            </w:pPr>
            <w:r w:rsidRPr="00B43374">
              <w:rPr>
                <w:color w:val="000000"/>
                <w:sz w:val="20"/>
              </w:rPr>
              <w:t>17.71</w:t>
            </w:r>
          </w:p>
        </w:tc>
        <w:tc>
          <w:tcPr>
            <w:tcW w:w="1310" w:type="dxa"/>
            <w:vAlign w:val="bottom"/>
          </w:tcPr>
          <w:p w14:paraId="61BC2CA8" w14:textId="6C5BEF94" w:rsidR="00B43374" w:rsidRPr="00B43374" w:rsidRDefault="00B43374" w:rsidP="00B43374">
            <w:pPr>
              <w:jc w:val="center"/>
              <w:rPr>
                <w:color w:val="000000" w:themeColor="text1"/>
                <w:sz w:val="20"/>
              </w:rPr>
            </w:pPr>
            <w:r w:rsidRPr="00B43374">
              <w:rPr>
                <w:color w:val="000000"/>
                <w:sz w:val="20"/>
              </w:rPr>
              <w:t>9.6</w:t>
            </w:r>
          </w:p>
        </w:tc>
        <w:tc>
          <w:tcPr>
            <w:tcW w:w="1311" w:type="dxa"/>
            <w:vAlign w:val="bottom"/>
          </w:tcPr>
          <w:p w14:paraId="4858D500" w14:textId="1E02E865" w:rsidR="00B43374" w:rsidRPr="00B43374" w:rsidRDefault="00B43374" w:rsidP="00B43374">
            <w:pPr>
              <w:jc w:val="center"/>
              <w:rPr>
                <w:color w:val="000000" w:themeColor="text1"/>
                <w:sz w:val="20"/>
              </w:rPr>
            </w:pPr>
            <w:r w:rsidRPr="00B43374">
              <w:rPr>
                <w:color w:val="000000"/>
                <w:sz w:val="20"/>
              </w:rPr>
              <w:t>14.56</w:t>
            </w:r>
          </w:p>
        </w:tc>
      </w:tr>
    </w:tbl>
    <w:p w14:paraId="4277F7BD" w14:textId="77777777" w:rsidR="000006C9" w:rsidRDefault="000006C9" w:rsidP="00150DD9">
      <w:pPr>
        <w:pStyle w:val="Caption"/>
        <w:jc w:val="center"/>
        <w:rPr>
          <w:sz w:val="22"/>
          <w:szCs w:val="22"/>
        </w:rPr>
      </w:pPr>
    </w:p>
    <w:p w14:paraId="1F5422BF" w14:textId="6A76C316" w:rsidR="002633F0" w:rsidRDefault="002633F0" w:rsidP="002633F0">
      <w:pPr>
        <w:jc w:val="both"/>
        <w:rPr>
          <w:lang w:eastAsia="zh-TW"/>
        </w:rPr>
      </w:pPr>
      <w:r>
        <w:rPr>
          <w:lang w:eastAsia="zh-TW"/>
        </w:rPr>
        <w:t>For HST-SFN FDD case, we can observe that when maximum Dopple</w:t>
      </w:r>
      <w:r w:rsidR="000006C9">
        <w:rPr>
          <w:lang w:eastAsia="zh-TW"/>
        </w:rPr>
        <w:t xml:space="preserve">r shift equals to 1250Hz, error </w:t>
      </w:r>
      <w:r>
        <w:rPr>
          <w:lang w:eastAsia="zh-TW"/>
        </w:rPr>
        <w:t xml:space="preserve">floor appears in 16-QAM and 64-QAM due to strong ICI effect. Therefore, </w:t>
      </w:r>
      <w:r w:rsidR="0019496A">
        <w:rPr>
          <w:lang w:eastAsia="zh-TW"/>
        </w:rPr>
        <w:t>in light of the</w:t>
      </w:r>
      <w:r w:rsidRPr="00150DD9">
        <w:rPr>
          <w:lang w:eastAsia="zh-TW"/>
        </w:rPr>
        <w:t xml:space="preserve"> stability of demodulation</w:t>
      </w:r>
      <w:r>
        <w:rPr>
          <w:lang w:eastAsia="zh-TW"/>
        </w:rPr>
        <w:t xml:space="preserve">, we </w:t>
      </w:r>
      <w:r w:rsidR="009405EF">
        <w:rPr>
          <w:lang w:eastAsia="zh-TW"/>
        </w:rPr>
        <w:t xml:space="preserve">don’t think it’s feasible to </w:t>
      </w:r>
      <w:r w:rsidR="0019496A">
        <w:rPr>
          <w:lang w:eastAsia="zh-TW"/>
        </w:rPr>
        <w:t>consider such</w:t>
      </w:r>
      <w:r w:rsidRPr="00150DD9">
        <w:rPr>
          <w:lang w:eastAsia="zh-TW"/>
        </w:rPr>
        <w:t xml:space="preserve"> a large Doppler frequency in the FDD </w:t>
      </w:r>
      <w:r>
        <w:rPr>
          <w:lang w:eastAsia="zh-TW"/>
        </w:rPr>
        <w:t xml:space="preserve">test cases. For </w:t>
      </w:r>
      <w:r w:rsidR="0019496A">
        <w:rPr>
          <w:lang w:eastAsia="zh-TW"/>
        </w:rPr>
        <w:t xml:space="preserve">lower </w:t>
      </w:r>
      <w:r>
        <w:rPr>
          <w:lang w:eastAsia="zh-TW"/>
        </w:rPr>
        <w:t xml:space="preserve">Doppler frequency </w:t>
      </w:r>
      <w:r w:rsidR="0019496A">
        <w:rPr>
          <w:lang w:eastAsia="zh-TW"/>
        </w:rPr>
        <w:t>such as</w:t>
      </w:r>
      <w:r>
        <w:rPr>
          <w:lang w:eastAsia="zh-TW"/>
        </w:rPr>
        <w:t xml:space="preserve"> 972Hz and 875Hz</w:t>
      </w:r>
      <w:r w:rsidR="0019496A">
        <w:rPr>
          <w:lang w:eastAsia="zh-TW"/>
        </w:rPr>
        <w:t>,</w:t>
      </w:r>
      <w:r w:rsidR="00D003DC">
        <w:rPr>
          <w:lang w:eastAsia="zh-TW"/>
        </w:rPr>
        <w:t xml:space="preserve"> </w:t>
      </w:r>
      <w:r w:rsidR="0019496A">
        <w:rPr>
          <w:lang w:eastAsia="zh-TW"/>
        </w:rPr>
        <w:t xml:space="preserve">it’s feasible to </w:t>
      </w:r>
      <w:r>
        <w:rPr>
          <w:lang w:eastAsia="zh-TW"/>
        </w:rPr>
        <w:t xml:space="preserve">support up to 16-QAM, and </w:t>
      </w:r>
      <w:r w:rsidR="0019496A">
        <w:rPr>
          <w:lang w:eastAsia="zh-TW"/>
        </w:rPr>
        <w:t xml:space="preserve">even </w:t>
      </w:r>
      <w:r>
        <w:rPr>
          <w:lang w:eastAsia="zh-TW"/>
        </w:rPr>
        <w:t>up to 64-QAM</w:t>
      </w:r>
      <w:r w:rsidR="0019496A">
        <w:rPr>
          <w:lang w:eastAsia="zh-TW"/>
        </w:rPr>
        <w:t xml:space="preserve"> for 780Hz Doppler shift</w:t>
      </w:r>
      <w:r>
        <w:rPr>
          <w:lang w:eastAsia="zh-TW"/>
        </w:rPr>
        <w:t xml:space="preserve">. </w:t>
      </w:r>
    </w:p>
    <w:p w14:paraId="79C5C30A" w14:textId="77777777" w:rsidR="002633F0" w:rsidRDefault="002633F0" w:rsidP="002633F0">
      <w:pPr>
        <w:jc w:val="both"/>
        <w:rPr>
          <w:lang w:eastAsia="zh-TW"/>
        </w:rPr>
      </w:pPr>
      <w:r w:rsidRPr="005E0C63">
        <w:rPr>
          <w:lang w:eastAsia="zh-TW"/>
        </w:rPr>
        <w:t>For HST-SFN TDD case, it has better tolerance to UE mobility due to the larger SCS.</w:t>
      </w:r>
      <w:r>
        <w:rPr>
          <w:lang w:eastAsia="zh-TW"/>
        </w:rPr>
        <w:t xml:space="preserve"> As a result, it can support up to 1667Hz Doppler </w:t>
      </w:r>
      <w:r w:rsidRPr="002F0B35">
        <w:rPr>
          <w:lang w:eastAsia="zh-TW"/>
        </w:rPr>
        <w:t>which corresponds to the 3.6GHz carrier frequency and 500km/h train speed</w:t>
      </w:r>
      <w:r>
        <w:rPr>
          <w:lang w:eastAsia="zh-TW"/>
        </w:rPr>
        <w:t>.</w:t>
      </w:r>
    </w:p>
    <w:p w14:paraId="32D845AD" w14:textId="7930AF3F" w:rsidR="002633F0" w:rsidRDefault="007820AB" w:rsidP="002633F0">
      <w:pPr>
        <w:jc w:val="both"/>
        <w:rPr>
          <w:lang w:eastAsia="en-GB"/>
        </w:rPr>
      </w:pPr>
      <w:r>
        <w:rPr>
          <w:lang w:eastAsia="zh-TW"/>
        </w:rPr>
        <w:t xml:space="preserve">In </w:t>
      </w:r>
      <w:r w:rsidR="002633F0">
        <w:rPr>
          <w:lang w:eastAsia="zh-TW"/>
        </w:rPr>
        <w:t xml:space="preserve">single-tap HST channel, </w:t>
      </w:r>
      <w:r>
        <w:rPr>
          <w:lang w:eastAsia="zh-TW"/>
        </w:rPr>
        <w:t>UE may percept the maximum Doppler shift as frequency error and try to compensate it by AFC.</w:t>
      </w:r>
      <w:r w:rsidR="00F44B79">
        <w:rPr>
          <w:lang w:eastAsia="zh-TW"/>
        </w:rPr>
        <w:t xml:space="preserve"> </w:t>
      </w:r>
      <w:r>
        <w:rPr>
          <w:lang w:eastAsia="zh-TW"/>
        </w:rPr>
        <w:t>NR defined TRS to facilitate UE for time/frequency tracking</w:t>
      </w:r>
      <w:r w:rsidR="002633F0" w:rsidRPr="00383873">
        <w:rPr>
          <w:lang w:eastAsia="zh-TW"/>
        </w:rPr>
        <w:t>.</w:t>
      </w:r>
      <w:r w:rsidR="002633F0" w:rsidRPr="00383873">
        <w:rPr>
          <w:lang w:eastAsia="en-GB"/>
        </w:rPr>
        <w:t xml:space="preserve"> </w:t>
      </w:r>
      <w:r w:rsidR="002633F0" w:rsidRPr="00072FE7">
        <w:rPr>
          <w:lang w:eastAsia="en-GB"/>
        </w:rPr>
        <w:t xml:space="preserve">The </w:t>
      </w:r>
      <w:r w:rsidR="002633F0" w:rsidRPr="000D6FF0">
        <w:rPr>
          <w:lang w:eastAsia="en-GB"/>
        </w:rPr>
        <w:t>theoretical</w:t>
      </w:r>
      <w:r w:rsidR="002633F0" w:rsidRPr="00072FE7">
        <w:rPr>
          <w:lang w:eastAsia="en-GB"/>
        </w:rPr>
        <w:t xml:space="preserve"> maximum</w:t>
      </w:r>
      <w:r w:rsidR="002633F0">
        <w:rPr>
          <w:lang w:eastAsia="en-GB"/>
        </w:rPr>
        <w:t xml:space="preserve"> frequency</w:t>
      </w:r>
      <w:r>
        <w:rPr>
          <w:lang w:eastAsia="en-GB"/>
        </w:rPr>
        <w:t xml:space="preserve"> offset tracking range with</w:t>
      </w:r>
      <w:r w:rsidR="002633F0">
        <w:rPr>
          <w:lang w:eastAsia="en-GB"/>
        </w:rPr>
        <w:t xml:space="preserve"> T</w:t>
      </w:r>
      <w:r w:rsidR="002633F0" w:rsidRPr="00072FE7">
        <w:rPr>
          <w:lang w:eastAsia="en-GB"/>
        </w:rPr>
        <w:t xml:space="preserve">RS based </w:t>
      </w:r>
      <w:r>
        <w:rPr>
          <w:lang w:eastAsia="en-GB"/>
        </w:rPr>
        <w:t>FOE (frequency offset estimator)</w:t>
      </w:r>
      <w:r w:rsidR="002633F0">
        <w:rPr>
          <w:lang w:eastAsia="en-GB"/>
        </w:rPr>
        <w:t xml:space="preserve"> are listed in the following table. </w:t>
      </w:r>
    </w:p>
    <w:p w14:paraId="2DF5DF2E" w14:textId="0832030D" w:rsidR="002633F0" w:rsidRDefault="002633F0" w:rsidP="002633F0">
      <w:pPr>
        <w:pStyle w:val="Caption"/>
        <w:jc w:val="center"/>
        <w:rPr>
          <w:lang w:eastAsia="en-GB"/>
        </w:rPr>
      </w:pPr>
      <w:r w:rsidRPr="004E3887">
        <w:rPr>
          <w:sz w:val="22"/>
          <w:szCs w:val="22"/>
        </w:rPr>
        <w:t xml:space="preserve">Table </w:t>
      </w:r>
      <w:r w:rsidRPr="004E3887">
        <w:rPr>
          <w:sz w:val="22"/>
          <w:szCs w:val="22"/>
          <w:lang w:val="en-US"/>
        </w:rPr>
        <w:t>2.</w:t>
      </w:r>
      <w:r w:rsidR="007D60D2">
        <w:rPr>
          <w:sz w:val="22"/>
          <w:szCs w:val="22"/>
          <w:lang w:val="en-US"/>
        </w:rPr>
        <w:t>3</w:t>
      </w:r>
      <w:r w:rsidR="007D60D2" w:rsidRPr="004E3887">
        <w:rPr>
          <w:sz w:val="22"/>
          <w:szCs w:val="22"/>
        </w:rPr>
        <w:t xml:space="preserve"> </w:t>
      </w:r>
      <w:r>
        <w:rPr>
          <w:lang w:eastAsia="en-GB"/>
        </w:rPr>
        <w:t>M</w:t>
      </w:r>
      <w:r w:rsidRPr="00072FE7">
        <w:rPr>
          <w:lang w:eastAsia="en-GB"/>
        </w:rPr>
        <w:t>aximum</w:t>
      </w:r>
      <w:r>
        <w:rPr>
          <w:lang w:eastAsia="en-GB"/>
        </w:rPr>
        <w:t xml:space="preserve"> frequency offset </w:t>
      </w:r>
      <w:r w:rsidR="007820AB">
        <w:rPr>
          <w:lang w:eastAsia="en-GB"/>
        </w:rPr>
        <w:t xml:space="preserve">by </w:t>
      </w:r>
      <w:r>
        <w:rPr>
          <w:lang w:eastAsia="en-GB"/>
        </w:rPr>
        <w:t>T</w:t>
      </w:r>
      <w:r w:rsidRPr="00072FE7">
        <w:rPr>
          <w:lang w:eastAsia="en-GB"/>
        </w:rPr>
        <w:t xml:space="preserve">RS based </w:t>
      </w:r>
      <w:r w:rsidR="007820AB">
        <w:rPr>
          <w:lang w:eastAsia="en-GB"/>
        </w:rPr>
        <w:t>FOE</w:t>
      </w:r>
    </w:p>
    <w:tbl>
      <w:tblPr>
        <w:tblStyle w:val="TableGrid"/>
        <w:tblW w:w="0" w:type="auto"/>
        <w:tblInd w:w="2259" w:type="dxa"/>
        <w:tblLook w:val="04A0" w:firstRow="1" w:lastRow="0" w:firstColumn="1" w:lastColumn="0" w:noHBand="0" w:noVBand="1"/>
      </w:tblPr>
      <w:tblGrid>
        <w:gridCol w:w="1087"/>
        <w:gridCol w:w="4017"/>
      </w:tblGrid>
      <w:tr w:rsidR="002633F0" w14:paraId="1C5B4651" w14:textId="77777777" w:rsidTr="00575F2B">
        <w:tc>
          <w:tcPr>
            <w:tcW w:w="1087" w:type="dxa"/>
          </w:tcPr>
          <w:p w14:paraId="4C7FBFAD" w14:textId="77777777" w:rsidR="002633F0" w:rsidRDefault="002633F0" w:rsidP="00575F2B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SCS</w:t>
            </w:r>
          </w:p>
        </w:tc>
        <w:tc>
          <w:tcPr>
            <w:tcW w:w="4017" w:type="dxa"/>
          </w:tcPr>
          <w:p w14:paraId="5BE93320" w14:textId="77777777" w:rsidR="002633F0" w:rsidRDefault="002633F0" w:rsidP="00575F2B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Max. frequency offset can be estimated</w:t>
            </w:r>
          </w:p>
        </w:tc>
      </w:tr>
      <w:tr w:rsidR="002633F0" w14:paraId="4A9F2807" w14:textId="77777777" w:rsidTr="00575F2B">
        <w:tc>
          <w:tcPr>
            <w:tcW w:w="1087" w:type="dxa"/>
          </w:tcPr>
          <w:p w14:paraId="74A55648" w14:textId="77777777" w:rsidR="002633F0" w:rsidRDefault="002633F0" w:rsidP="00575F2B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15kHz</w:t>
            </w:r>
          </w:p>
        </w:tc>
        <w:tc>
          <w:tcPr>
            <w:tcW w:w="4017" w:type="dxa"/>
          </w:tcPr>
          <w:p w14:paraId="05EC0597" w14:textId="77777777" w:rsidR="002633F0" w:rsidRDefault="002633F0" w:rsidP="00575F2B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1750 Hz</w:t>
            </w:r>
          </w:p>
        </w:tc>
      </w:tr>
      <w:tr w:rsidR="002633F0" w14:paraId="583DA58F" w14:textId="77777777" w:rsidTr="00575F2B">
        <w:tc>
          <w:tcPr>
            <w:tcW w:w="1087" w:type="dxa"/>
          </w:tcPr>
          <w:p w14:paraId="56CF7AE5" w14:textId="77777777" w:rsidR="002633F0" w:rsidRDefault="002633F0" w:rsidP="00575F2B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30kHz</w:t>
            </w:r>
          </w:p>
        </w:tc>
        <w:tc>
          <w:tcPr>
            <w:tcW w:w="4017" w:type="dxa"/>
          </w:tcPr>
          <w:p w14:paraId="70AA81AC" w14:textId="77777777" w:rsidR="002633F0" w:rsidRDefault="002633F0" w:rsidP="00575F2B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3500 Hz</w:t>
            </w:r>
          </w:p>
        </w:tc>
      </w:tr>
    </w:tbl>
    <w:p w14:paraId="1D64B53B" w14:textId="77777777" w:rsidR="002633F0" w:rsidRPr="00072FE7" w:rsidRDefault="002633F0" w:rsidP="00072FE7">
      <w:pPr>
        <w:rPr>
          <w:lang w:val="x-none" w:eastAsia="en-GB"/>
        </w:rPr>
      </w:pPr>
    </w:p>
    <w:p w14:paraId="3CBBC37A" w14:textId="310EC6A2" w:rsidR="002633F0" w:rsidRDefault="00F44B79" w:rsidP="00072FE7">
      <w:pPr>
        <w:jc w:val="both"/>
        <w:rPr>
          <w:lang w:eastAsia="en-GB"/>
        </w:rPr>
      </w:pPr>
      <w:r>
        <w:rPr>
          <w:lang w:eastAsia="en-GB"/>
        </w:rPr>
        <w:t xml:space="preserve">The most crucial situation for UE frequency tracking happen during transient period when Doppler frequency changes from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f</m:t>
            </m:r>
          </m:e>
          <m:sub>
            <m:r>
              <w:rPr>
                <w:rFonts w:ascii="Cambria Math" w:hAnsi="Cambria Math"/>
                <w:lang w:eastAsia="en-GB"/>
              </w:rPr>
              <m:t>d</m:t>
            </m:r>
          </m:sub>
        </m:sSub>
      </m:oMath>
      <w:r>
        <w:rPr>
          <w:lang w:eastAsia="en-GB"/>
        </w:rPr>
        <w:t xml:space="preserve"> to</w:t>
      </w:r>
      <w:r w:rsidR="001F7921">
        <w:rPr>
          <w:lang w:eastAsia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-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f</m:t>
            </m:r>
          </m:e>
          <m:sub>
            <m:r>
              <w:rPr>
                <w:rFonts w:ascii="Cambria Math" w:hAnsi="Cambria Math"/>
                <w:lang w:eastAsia="en-GB"/>
              </w:rPr>
              <m:t>d</m:t>
            </m:r>
          </m:sub>
        </m:sSub>
      </m:oMath>
      <w:r w:rsidR="00072FE7">
        <w:rPr>
          <w:lang w:eastAsia="en-GB"/>
        </w:rPr>
        <w:t xml:space="preserve">. </w:t>
      </w:r>
      <w:r>
        <w:rPr>
          <w:lang w:eastAsia="en-GB"/>
        </w:rPr>
        <w:t>T</w:t>
      </w:r>
      <w:r w:rsidR="00072FE7">
        <w:rPr>
          <w:lang w:eastAsia="en-GB"/>
        </w:rPr>
        <w:t xml:space="preserve">he frequency change can be up to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2×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f</m:t>
            </m:r>
          </m:e>
          <m:sub>
            <m:r>
              <w:rPr>
                <w:rFonts w:ascii="Cambria Math" w:hAnsi="Cambria Math"/>
                <w:lang w:eastAsia="en-GB"/>
              </w:rPr>
              <m:t>d</m:t>
            </m:r>
          </m:sub>
        </m:sSub>
      </m:oMath>
      <w:r w:rsidR="00072FE7">
        <w:rPr>
          <w:lang w:eastAsia="en-GB"/>
        </w:rPr>
        <w:t xml:space="preserve"> </w:t>
      </w:r>
      <w:r w:rsidR="00D003DC" w:rsidRPr="00D003DC">
        <w:rPr>
          <w:lang w:eastAsia="en-GB"/>
        </w:rPr>
        <w:t>instantaneously</w:t>
      </w:r>
      <w:r w:rsidR="00072FE7">
        <w:rPr>
          <w:lang w:eastAsia="en-GB"/>
        </w:rPr>
        <w:t xml:space="preserve">, </w:t>
      </w:r>
      <w:r>
        <w:rPr>
          <w:lang w:eastAsia="en-GB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f</m:t>
            </m:r>
          </m:e>
          <m:sub>
            <m:r>
              <w:rPr>
                <w:rFonts w:ascii="Cambria Math" w:hAnsi="Cambria Math"/>
                <w:lang w:eastAsia="en-GB"/>
              </w:rPr>
              <m:t>d</m:t>
            </m:r>
          </m:sub>
        </m:sSub>
      </m:oMath>
      <w:r w:rsidR="00072FE7">
        <w:rPr>
          <w:lang w:eastAsia="en-GB"/>
        </w:rPr>
        <w:t xml:space="preserve"> is the maximum Doppler frequency. Taking 1250 Hz Doppler shift (option 1) as an example, the expected </w:t>
      </w:r>
      <w:r>
        <w:rPr>
          <w:lang w:eastAsia="en-GB"/>
        </w:rPr>
        <w:t>frequency error</w:t>
      </w:r>
      <w:r w:rsidRPr="00072FE7">
        <w:rPr>
          <w:lang w:eastAsia="en-GB"/>
        </w:rPr>
        <w:t xml:space="preserve"> </w:t>
      </w:r>
      <w:r w:rsidR="00072FE7" w:rsidRPr="00072FE7">
        <w:rPr>
          <w:lang w:eastAsia="en-GB"/>
        </w:rPr>
        <w:t>can be as large as</w:t>
      </w:r>
      <w:r w:rsidR="00072FE7">
        <w:rPr>
          <w:lang w:eastAsia="en-GB"/>
        </w:rPr>
        <w:t xml:space="preserve"> 2500Hz</w:t>
      </w:r>
      <w:r w:rsidR="00072FE7" w:rsidRPr="00072FE7">
        <w:rPr>
          <w:lang w:eastAsia="en-GB"/>
        </w:rPr>
        <w:t>, which is beyond the locking range of TRS FOE</w:t>
      </w:r>
      <w:r w:rsidR="004B69A8">
        <w:rPr>
          <w:lang w:eastAsia="en-GB"/>
        </w:rPr>
        <w:t xml:space="preserve"> and</w:t>
      </w:r>
      <w:r w:rsidR="00072FE7">
        <w:rPr>
          <w:lang w:eastAsia="en-GB"/>
        </w:rPr>
        <w:t xml:space="preserve"> will cause </w:t>
      </w:r>
      <w:r w:rsidR="00072FE7" w:rsidRPr="00072FE7">
        <w:rPr>
          <w:lang w:eastAsia="en-GB"/>
        </w:rPr>
        <w:t>wrap</w:t>
      </w:r>
      <w:r w:rsidR="00072FE7">
        <w:rPr>
          <w:lang w:eastAsia="en-GB"/>
        </w:rPr>
        <w:t xml:space="preserve"> around error. </w:t>
      </w:r>
      <w:r w:rsidR="002633F0">
        <w:rPr>
          <w:lang w:eastAsia="en-GB"/>
        </w:rPr>
        <w:t>As a result</w:t>
      </w:r>
      <w:r w:rsidR="002633F0" w:rsidRPr="002633F0">
        <w:rPr>
          <w:lang w:eastAsia="en-GB"/>
        </w:rPr>
        <w:t xml:space="preserve">, </w:t>
      </w:r>
      <w:r w:rsidR="004B69A8">
        <w:rPr>
          <w:lang w:eastAsia="en-GB"/>
        </w:rPr>
        <w:t>to ensure the robustness of UE frequency offset estimation, the maximum Doppler frequency for FDD cases (w. 15</w:t>
      </w:r>
      <w:r w:rsidR="00D003DC">
        <w:rPr>
          <w:lang w:eastAsia="en-GB"/>
        </w:rPr>
        <w:t xml:space="preserve"> </w:t>
      </w:r>
      <w:r w:rsidR="004B69A8">
        <w:rPr>
          <w:lang w:eastAsia="en-GB"/>
        </w:rPr>
        <w:t>kHz SCS) should not exceed 875Hz</w:t>
      </w:r>
      <w:r w:rsidR="002633F0">
        <w:rPr>
          <w:lang w:eastAsia="en-GB"/>
        </w:rPr>
        <w:t xml:space="preserve">. </w:t>
      </w:r>
    </w:p>
    <w:p w14:paraId="79EB2C3E" w14:textId="4A2F632D" w:rsidR="00383873" w:rsidRDefault="00072FE7" w:rsidP="002633F0">
      <w:pPr>
        <w:jc w:val="both"/>
        <w:rPr>
          <w:lang w:eastAsia="en-GB"/>
        </w:rPr>
      </w:pPr>
      <w:r>
        <w:rPr>
          <w:lang w:eastAsia="en-GB"/>
        </w:rPr>
        <w:t xml:space="preserve">In the case of TDD, </w:t>
      </w:r>
      <w:r w:rsidRPr="00072FE7">
        <w:rPr>
          <w:lang w:eastAsia="en-GB"/>
        </w:rPr>
        <w:t>th</w:t>
      </w:r>
      <w:r>
        <w:rPr>
          <w:lang w:eastAsia="en-GB"/>
        </w:rPr>
        <w:t>e maximum</w:t>
      </w:r>
      <w:r w:rsidR="007D60D2">
        <w:rPr>
          <w:lang w:eastAsia="en-GB"/>
        </w:rPr>
        <w:t xml:space="preserve"> feasible</w:t>
      </w:r>
      <w:r>
        <w:rPr>
          <w:lang w:eastAsia="en-GB"/>
        </w:rPr>
        <w:t xml:space="preserve"> Doppler frequency can up to 1667Hz, because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2×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f</m:t>
            </m:r>
          </m:e>
          <m:sub>
            <m:r>
              <w:rPr>
                <w:rFonts w:ascii="Cambria Math" w:hAnsi="Cambria Math"/>
                <w:lang w:eastAsia="en-GB"/>
              </w:rPr>
              <m:t>d</m:t>
            </m:r>
          </m:sub>
        </m:sSub>
      </m:oMath>
      <w:r>
        <w:rPr>
          <w:lang w:eastAsia="en-GB"/>
        </w:rPr>
        <w:t xml:space="preserve"> is </w:t>
      </w:r>
      <w:r w:rsidR="007D60D2">
        <w:rPr>
          <w:lang w:eastAsia="en-GB"/>
        </w:rPr>
        <w:t>within</w:t>
      </w:r>
      <w:r w:rsidRPr="00072FE7">
        <w:rPr>
          <w:lang w:eastAsia="en-GB"/>
        </w:rPr>
        <w:t xml:space="preserve"> TRS FOE </w:t>
      </w:r>
      <w:r>
        <w:rPr>
          <w:lang w:eastAsia="en-GB"/>
        </w:rPr>
        <w:t>l</w:t>
      </w:r>
      <w:r w:rsidRPr="00072FE7">
        <w:rPr>
          <w:lang w:eastAsia="en-GB"/>
        </w:rPr>
        <w:t>ocking range</w:t>
      </w:r>
      <w:r>
        <w:rPr>
          <w:lang w:eastAsia="en-GB"/>
        </w:rPr>
        <w:t>.</w:t>
      </w:r>
      <w:r w:rsidRPr="00072FE7">
        <w:t xml:space="preserve"> </w:t>
      </w:r>
      <w:r>
        <w:t xml:space="preserve"> </w:t>
      </w:r>
      <w:r w:rsidR="004079AB">
        <w:rPr>
          <w:lang w:eastAsia="en-GB"/>
        </w:rPr>
        <w:t xml:space="preserve">This can be verified by the simulation results shown in </w:t>
      </w:r>
      <w:r w:rsidR="005E7119">
        <w:t>Table 2.4 for FDD and TDD with 875Hz and 1667Hz, respectively</w:t>
      </w:r>
      <w:r w:rsidRPr="00072FE7">
        <w:rPr>
          <w:lang w:eastAsia="en-GB"/>
        </w:rPr>
        <w:t>.</w:t>
      </w:r>
      <w:r w:rsidR="002B03DD">
        <w:rPr>
          <w:lang w:eastAsia="en-GB"/>
        </w:rPr>
        <w:t xml:space="preserve"> </w:t>
      </w:r>
    </w:p>
    <w:p w14:paraId="647EDC33" w14:textId="52558CFE" w:rsidR="00F96A29" w:rsidRDefault="00F96A29" w:rsidP="00F96A29">
      <w:pPr>
        <w:pStyle w:val="Caption"/>
        <w:jc w:val="center"/>
        <w:rPr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lastRenderedPageBreak/>
        <w:t xml:space="preserve">Table </w:t>
      </w:r>
      <w:r w:rsidRPr="00286D71">
        <w:rPr>
          <w:sz w:val="22"/>
          <w:szCs w:val="22"/>
          <w:lang w:val="en-US"/>
        </w:rPr>
        <w:t>2.</w:t>
      </w:r>
      <w:r w:rsidR="007D60D2">
        <w:rPr>
          <w:sz w:val="22"/>
          <w:szCs w:val="22"/>
          <w:lang w:val="en-US"/>
        </w:rPr>
        <w:t>4</w:t>
      </w:r>
      <w:r w:rsidRPr="00286D71">
        <w:rPr>
          <w:sz w:val="22"/>
          <w:szCs w:val="22"/>
        </w:rPr>
        <w:t xml:space="preserve"> </w:t>
      </w:r>
      <w:r w:rsidR="007D60D2" w:rsidRPr="007D60D2">
        <w:rPr>
          <w:sz w:val="22"/>
          <w:szCs w:val="22"/>
        </w:rPr>
        <w:t>Required SNR (dB) @</w:t>
      </w:r>
      <w:r w:rsidR="007D60D2"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>70</w:t>
      </w:r>
      <w:r w:rsidRPr="00286D71">
        <w:rPr>
          <w:sz w:val="22"/>
          <w:szCs w:val="22"/>
          <w:lang w:eastAsia="zh-TW"/>
        </w:rPr>
        <w:t xml:space="preserve">% Tput </w:t>
      </w:r>
      <w:r>
        <w:rPr>
          <w:sz w:val="22"/>
          <w:szCs w:val="22"/>
          <w:lang w:val="en-US" w:eastAsia="zh-TW"/>
        </w:rPr>
        <w:t>for single-tap HST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6"/>
        <w:gridCol w:w="369"/>
        <w:gridCol w:w="617"/>
        <w:gridCol w:w="968"/>
        <w:gridCol w:w="968"/>
        <w:gridCol w:w="969"/>
        <w:gridCol w:w="968"/>
        <w:gridCol w:w="968"/>
        <w:gridCol w:w="969"/>
        <w:gridCol w:w="968"/>
        <w:gridCol w:w="969"/>
      </w:tblGrid>
      <w:tr w:rsidR="00D003DC" w14:paraId="49DE94D9" w14:textId="77777777" w:rsidTr="00BC2C60">
        <w:tc>
          <w:tcPr>
            <w:tcW w:w="18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9DE629" w14:textId="35B3A104" w:rsidR="00D003DC" w:rsidRPr="00FC38FD" w:rsidRDefault="00D003DC" w:rsidP="00374CD0">
            <w:pPr>
              <w:rPr>
                <w:b/>
                <w:color w:val="000000" w:themeColor="text1"/>
              </w:rPr>
            </w:pPr>
            <w:r w:rsidRPr="00FC38FD">
              <w:rPr>
                <w:b/>
                <w:color w:val="000000" w:themeColor="text1"/>
              </w:rPr>
              <w:t>FDD</w:t>
            </w:r>
            <w:r>
              <w:rPr>
                <w:b/>
                <w:color w:val="000000" w:themeColor="text1"/>
              </w:rPr>
              <w:t xml:space="preserve"> 15kHz SCS</w:t>
            </w:r>
          </w:p>
        </w:tc>
        <w:tc>
          <w:tcPr>
            <w:tcW w:w="7747" w:type="dxa"/>
            <w:gridSpan w:val="8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429FD13" w14:textId="52B7F0CE" w:rsidR="00D003DC" w:rsidRPr="00FC38FD" w:rsidRDefault="00D003DC" w:rsidP="00374CD0">
            <w:pPr>
              <w:rPr>
                <w:b/>
                <w:color w:val="000000" w:themeColor="text1"/>
              </w:rPr>
            </w:pPr>
          </w:p>
        </w:tc>
      </w:tr>
      <w:tr w:rsidR="00D003DC" w14:paraId="44B060D0" w14:textId="77777777" w:rsidTr="00D003DC">
        <w:tc>
          <w:tcPr>
            <w:tcW w:w="1265" w:type="dxa"/>
            <w:gridSpan w:val="2"/>
            <w:vMerge w:val="restart"/>
            <w:vAlign w:val="center"/>
          </w:tcPr>
          <w:p w14:paraId="7B012597" w14:textId="77777777" w:rsidR="00D003DC" w:rsidRDefault="00D003DC" w:rsidP="00374CD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Doppler shift</w:t>
            </w:r>
          </w:p>
        </w:tc>
        <w:tc>
          <w:tcPr>
            <w:tcW w:w="617" w:type="dxa"/>
            <w:vMerge w:val="restart"/>
            <w:vAlign w:val="center"/>
          </w:tcPr>
          <w:p w14:paraId="4F72AA95" w14:textId="22DD0B5E" w:rsidR="00D003DC" w:rsidRDefault="00D003DC" w:rsidP="00D003D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MCS</w:t>
            </w:r>
          </w:p>
        </w:tc>
        <w:tc>
          <w:tcPr>
            <w:tcW w:w="3873" w:type="dxa"/>
            <w:gridSpan w:val="4"/>
            <w:vAlign w:val="center"/>
          </w:tcPr>
          <w:p w14:paraId="760C0D1C" w14:textId="4593BAD0" w:rsidR="00D003DC" w:rsidRDefault="00D003DC" w:rsidP="00374CD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Rank = 1</w:t>
            </w:r>
          </w:p>
        </w:tc>
        <w:tc>
          <w:tcPr>
            <w:tcW w:w="3874" w:type="dxa"/>
            <w:gridSpan w:val="4"/>
            <w:vAlign w:val="center"/>
          </w:tcPr>
          <w:p w14:paraId="475FE3BB" w14:textId="77777777" w:rsidR="00D003DC" w:rsidRDefault="00D003DC" w:rsidP="00374CD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Rank = 2</w:t>
            </w:r>
          </w:p>
        </w:tc>
      </w:tr>
      <w:tr w:rsidR="00D003DC" w14:paraId="7149D639" w14:textId="77777777" w:rsidTr="00D003DC">
        <w:tc>
          <w:tcPr>
            <w:tcW w:w="1265" w:type="dxa"/>
            <w:gridSpan w:val="2"/>
            <w:vMerge/>
            <w:vAlign w:val="center"/>
          </w:tcPr>
          <w:p w14:paraId="3D7EEA46" w14:textId="77777777" w:rsidR="00D003DC" w:rsidRDefault="00D003DC" w:rsidP="00374CD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7" w:type="dxa"/>
            <w:vMerge/>
          </w:tcPr>
          <w:p w14:paraId="0FD75BC2" w14:textId="782AF3EF" w:rsidR="00D003DC" w:rsidRDefault="00D003DC" w:rsidP="00374CD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  <w:gridSpan w:val="2"/>
            <w:vAlign w:val="center"/>
          </w:tcPr>
          <w:p w14:paraId="48EE49AF" w14:textId="7D06FAFB" w:rsidR="00D003DC" w:rsidRDefault="00D003DC" w:rsidP="00374CD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1x2</w:t>
            </w:r>
          </w:p>
        </w:tc>
        <w:tc>
          <w:tcPr>
            <w:tcW w:w="1937" w:type="dxa"/>
            <w:gridSpan w:val="2"/>
            <w:vAlign w:val="center"/>
          </w:tcPr>
          <w:p w14:paraId="788D98A3" w14:textId="77777777" w:rsidR="00D003DC" w:rsidRDefault="00D003DC" w:rsidP="00374CD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1x4</w:t>
            </w:r>
          </w:p>
        </w:tc>
        <w:tc>
          <w:tcPr>
            <w:tcW w:w="1937" w:type="dxa"/>
            <w:gridSpan w:val="2"/>
            <w:vAlign w:val="center"/>
          </w:tcPr>
          <w:p w14:paraId="6B258BCA" w14:textId="77777777" w:rsidR="00D003DC" w:rsidRDefault="00D003DC" w:rsidP="00374CD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2x2</w:t>
            </w:r>
          </w:p>
        </w:tc>
        <w:tc>
          <w:tcPr>
            <w:tcW w:w="1937" w:type="dxa"/>
            <w:gridSpan w:val="2"/>
            <w:vAlign w:val="center"/>
          </w:tcPr>
          <w:p w14:paraId="1A70B7DA" w14:textId="77777777" w:rsidR="00D003DC" w:rsidRDefault="00D003DC" w:rsidP="00374CD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2x4</w:t>
            </w:r>
          </w:p>
        </w:tc>
      </w:tr>
      <w:tr w:rsidR="00D003DC" w14:paraId="1471D81B" w14:textId="77777777" w:rsidTr="00D003DC">
        <w:tc>
          <w:tcPr>
            <w:tcW w:w="1265" w:type="dxa"/>
            <w:gridSpan w:val="2"/>
            <w:vMerge/>
            <w:vAlign w:val="center"/>
          </w:tcPr>
          <w:p w14:paraId="38AC331B" w14:textId="77777777" w:rsidR="00D003DC" w:rsidRDefault="00D003DC" w:rsidP="00374CD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7" w:type="dxa"/>
            <w:vMerge/>
          </w:tcPr>
          <w:p w14:paraId="01069920" w14:textId="2F1D0837" w:rsidR="00D003DC" w:rsidRDefault="00D003DC" w:rsidP="00374C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68" w:type="dxa"/>
            <w:vAlign w:val="center"/>
          </w:tcPr>
          <w:p w14:paraId="413169F3" w14:textId="53E7DC98" w:rsidR="00D003DC" w:rsidRPr="00FC38FD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AddPos</w:t>
            </w:r>
            <w:r w:rsidRPr="00FC38FD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968" w:type="dxa"/>
            <w:vAlign w:val="center"/>
          </w:tcPr>
          <w:p w14:paraId="1FBA72A2" w14:textId="77777777" w:rsidR="00D003DC" w:rsidRPr="00FC38FD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AddPos</w:t>
            </w:r>
            <w:r w:rsidRPr="00FC38FD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69" w:type="dxa"/>
            <w:vAlign w:val="center"/>
          </w:tcPr>
          <w:p w14:paraId="4ECC8525" w14:textId="77777777" w:rsidR="00D003DC" w:rsidRPr="00FC38FD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AddPos</w:t>
            </w:r>
            <w:r w:rsidRPr="00FC38FD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968" w:type="dxa"/>
            <w:vAlign w:val="center"/>
          </w:tcPr>
          <w:p w14:paraId="171CC38C" w14:textId="77777777" w:rsidR="00D003DC" w:rsidRPr="00FC38FD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AddPos</w:t>
            </w:r>
            <w:r w:rsidRPr="00FC38FD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68" w:type="dxa"/>
            <w:vAlign w:val="center"/>
          </w:tcPr>
          <w:p w14:paraId="458682F0" w14:textId="77777777" w:rsidR="00D003DC" w:rsidRPr="00FC38FD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AddPos</w:t>
            </w:r>
            <w:r w:rsidRPr="00FC38FD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969" w:type="dxa"/>
            <w:vAlign w:val="center"/>
          </w:tcPr>
          <w:p w14:paraId="545A0A0D" w14:textId="77777777" w:rsidR="00D003DC" w:rsidRPr="00FC38FD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AddPos</w:t>
            </w:r>
            <w:r w:rsidRPr="00FC38FD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68" w:type="dxa"/>
            <w:vAlign w:val="center"/>
          </w:tcPr>
          <w:p w14:paraId="1D407EE6" w14:textId="77777777" w:rsidR="00D003DC" w:rsidRPr="00FC38FD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AddPos</w:t>
            </w:r>
            <w:r w:rsidRPr="00FC38FD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969" w:type="dxa"/>
            <w:vAlign w:val="center"/>
          </w:tcPr>
          <w:p w14:paraId="4E50FFCA" w14:textId="77777777" w:rsidR="00D003DC" w:rsidRPr="00FC38FD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AddPos</w:t>
            </w:r>
            <w:r w:rsidRPr="00FC38FD">
              <w:rPr>
                <w:color w:val="000000" w:themeColor="text1"/>
                <w:sz w:val="20"/>
              </w:rPr>
              <w:t>3</w:t>
            </w:r>
          </w:p>
        </w:tc>
      </w:tr>
      <w:tr w:rsidR="00D003DC" w14:paraId="4D2141EE" w14:textId="77777777" w:rsidTr="00D003DC">
        <w:tc>
          <w:tcPr>
            <w:tcW w:w="1265" w:type="dxa"/>
            <w:gridSpan w:val="2"/>
            <w:vAlign w:val="center"/>
          </w:tcPr>
          <w:p w14:paraId="6E7C309D" w14:textId="77777777" w:rsidR="00D003DC" w:rsidRDefault="00D003DC" w:rsidP="00374CD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875 Hz</w:t>
            </w:r>
          </w:p>
        </w:tc>
        <w:tc>
          <w:tcPr>
            <w:tcW w:w="617" w:type="dxa"/>
          </w:tcPr>
          <w:p w14:paraId="5D96F90C" w14:textId="33EC6D97" w:rsidR="00D003DC" w:rsidRPr="00F42E0C" w:rsidRDefault="00D003DC" w:rsidP="00374CD0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13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2D61E8B4" w14:textId="752D154C" w:rsidR="00D003DC" w:rsidRPr="00F42E0C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F42E0C">
              <w:rPr>
                <w:rFonts w:ascii="Calibri" w:hAnsi="Calibri"/>
                <w:color w:val="000000"/>
                <w:sz w:val="20"/>
              </w:rPr>
              <w:t>4.46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20290A00" w14:textId="77777777" w:rsidR="00D003DC" w:rsidRPr="00F42E0C" w:rsidRDefault="00D003DC" w:rsidP="00374CD0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F42E0C">
              <w:rPr>
                <w:rFonts w:ascii="Calibri" w:hAnsi="Calibri"/>
                <w:color w:val="000000"/>
                <w:sz w:val="20"/>
              </w:rPr>
              <w:t>4.45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617155D9" w14:textId="77777777" w:rsidR="00D003DC" w:rsidRPr="00F42E0C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F42E0C">
              <w:rPr>
                <w:rFonts w:ascii="Calibri" w:hAnsi="Calibri"/>
                <w:color w:val="000000"/>
                <w:sz w:val="20"/>
              </w:rPr>
              <w:t>1.502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53F75A58" w14:textId="77777777" w:rsidR="00D003DC" w:rsidRPr="00F42E0C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F42E0C">
              <w:rPr>
                <w:rFonts w:ascii="Calibri" w:hAnsi="Calibri"/>
                <w:color w:val="000000"/>
                <w:sz w:val="20"/>
              </w:rPr>
              <w:t>1.48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5351CD1E" w14:textId="77777777" w:rsidR="00D003DC" w:rsidRPr="00F42E0C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F42E0C">
              <w:rPr>
                <w:rFonts w:ascii="Calibri" w:hAnsi="Calibri"/>
                <w:color w:val="000000"/>
                <w:sz w:val="20"/>
              </w:rPr>
              <w:t>7.48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0436C800" w14:textId="77777777" w:rsidR="00D003DC" w:rsidRPr="00F42E0C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F42E0C">
              <w:rPr>
                <w:rFonts w:ascii="Calibri" w:hAnsi="Calibri"/>
                <w:color w:val="000000"/>
                <w:sz w:val="20"/>
              </w:rPr>
              <w:t>7.52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44A36225" w14:textId="77777777" w:rsidR="00D003DC" w:rsidRPr="00F42E0C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F42E0C">
              <w:rPr>
                <w:rFonts w:ascii="Calibri" w:hAnsi="Calibri"/>
                <w:color w:val="000000"/>
                <w:sz w:val="20"/>
              </w:rPr>
              <w:t>4.54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4AF8FD7B" w14:textId="77777777" w:rsidR="00D003DC" w:rsidRPr="00F42E0C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F42E0C">
              <w:rPr>
                <w:rFonts w:ascii="Calibri" w:hAnsi="Calibri"/>
                <w:color w:val="000000"/>
                <w:sz w:val="20"/>
              </w:rPr>
              <w:t>4.59</w:t>
            </w:r>
          </w:p>
        </w:tc>
      </w:tr>
      <w:tr w:rsidR="00D003DC" w14:paraId="4DAAF324" w14:textId="77777777" w:rsidTr="00D003DC">
        <w:tc>
          <w:tcPr>
            <w:tcW w:w="896" w:type="dxa"/>
            <w:tcBorders>
              <w:right w:val="single" w:sz="4" w:space="0" w:color="FFFFFF" w:themeColor="background1"/>
            </w:tcBorders>
          </w:tcPr>
          <w:p w14:paraId="57B09F6F" w14:textId="77777777" w:rsidR="00D003DC" w:rsidRPr="009566DD" w:rsidRDefault="00D003DC" w:rsidP="00374CD0">
            <w:pPr>
              <w:rPr>
                <w:color w:val="000000" w:themeColor="text1"/>
                <w:sz w:val="2"/>
              </w:rPr>
            </w:pPr>
          </w:p>
        </w:tc>
        <w:tc>
          <w:tcPr>
            <w:tcW w:w="8733" w:type="dxa"/>
            <w:gridSpan w:val="10"/>
            <w:tcBorders>
              <w:right w:val="single" w:sz="4" w:space="0" w:color="FFFFFF" w:themeColor="background1"/>
            </w:tcBorders>
            <w:vAlign w:val="center"/>
          </w:tcPr>
          <w:p w14:paraId="0FEB3708" w14:textId="03DD3115" w:rsidR="00D003DC" w:rsidRPr="009566DD" w:rsidRDefault="00D003DC" w:rsidP="00374CD0">
            <w:pPr>
              <w:rPr>
                <w:color w:val="000000" w:themeColor="text1"/>
                <w:sz w:val="2"/>
              </w:rPr>
            </w:pPr>
          </w:p>
        </w:tc>
      </w:tr>
      <w:tr w:rsidR="00D003DC" w14:paraId="44047292" w14:textId="77777777" w:rsidTr="00971B83">
        <w:tc>
          <w:tcPr>
            <w:tcW w:w="1882" w:type="dxa"/>
            <w:gridSpan w:val="3"/>
            <w:vAlign w:val="center"/>
          </w:tcPr>
          <w:p w14:paraId="38D316CE" w14:textId="331AA19F" w:rsidR="00D003DC" w:rsidRDefault="00D003DC" w:rsidP="00374CD0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T</w:t>
            </w:r>
            <w:r w:rsidRPr="00FC38FD">
              <w:rPr>
                <w:b/>
                <w:color w:val="000000" w:themeColor="text1"/>
              </w:rPr>
              <w:t>DD</w:t>
            </w:r>
            <w:r>
              <w:rPr>
                <w:b/>
                <w:color w:val="000000" w:themeColor="text1"/>
              </w:rPr>
              <w:t xml:space="preserve"> 30kHz SCS</w:t>
            </w:r>
          </w:p>
        </w:tc>
        <w:tc>
          <w:tcPr>
            <w:tcW w:w="7747" w:type="dxa"/>
            <w:gridSpan w:val="8"/>
            <w:tcBorders>
              <w:right w:val="single" w:sz="4" w:space="0" w:color="FFFFFF" w:themeColor="background1"/>
            </w:tcBorders>
            <w:vAlign w:val="center"/>
          </w:tcPr>
          <w:p w14:paraId="22B2E4E9" w14:textId="2DE156FE" w:rsidR="00D003DC" w:rsidRDefault="00D003DC" w:rsidP="00374CD0">
            <w:pPr>
              <w:rPr>
                <w:color w:val="000000" w:themeColor="text1"/>
              </w:rPr>
            </w:pPr>
          </w:p>
        </w:tc>
      </w:tr>
      <w:tr w:rsidR="00D003DC" w14:paraId="1C754984" w14:textId="77777777" w:rsidTr="00D003DC">
        <w:tc>
          <w:tcPr>
            <w:tcW w:w="1265" w:type="dxa"/>
            <w:gridSpan w:val="2"/>
            <w:vAlign w:val="center"/>
          </w:tcPr>
          <w:p w14:paraId="79AC2028" w14:textId="77777777" w:rsidR="00D003DC" w:rsidRDefault="00D003DC" w:rsidP="00374CD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1667 Hz</w:t>
            </w:r>
          </w:p>
        </w:tc>
        <w:tc>
          <w:tcPr>
            <w:tcW w:w="617" w:type="dxa"/>
          </w:tcPr>
          <w:p w14:paraId="5555E7E6" w14:textId="10350D41" w:rsidR="00D003DC" w:rsidRPr="001926D8" w:rsidRDefault="00D003DC" w:rsidP="00374CD0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13</w:t>
            </w:r>
          </w:p>
        </w:tc>
        <w:tc>
          <w:tcPr>
            <w:tcW w:w="968" w:type="dxa"/>
            <w:vAlign w:val="bottom"/>
          </w:tcPr>
          <w:p w14:paraId="5B5A858E" w14:textId="151EB016" w:rsidR="00D003DC" w:rsidRPr="001926D8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1926D8">
              <w:rPr>
                <w:rFonts w:ascii="Calibri" w:hAnsi="Calibri"/>
                <w:color w:val="000000"/>
                <w:sz w:val="20"/>
              </w:rPr>
              <w:t>4.43</w:t>
            </w:r>
          </w:p>
        </w:tc>
        <w:tc>
          <w:tcPr>
            <w:tcW w:w="968" w:type="dxa"/>
            <w:vAlign w:val="bottom"/>
          </w:tcPr>
          <w:p w14:paraId="3AC28F7F" w14:textId="77777777" w:rsidR="00D003DC" w:rsidRPr="001926D8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1926D8">
              <w:rPr>
                <w:rFonts w:ascii="Calibri" w:hAnsi="Calibri"/>
                <w:color w:val="000000"/>
                <w:sz w:val="20"/>
              </w:rPr>
              <w:t>4.38</w:t>
            </w:r>
          </w:p>
        </w:tc>
        <w:tc>
          <w:tcPr>
            <w:tcW w:w="969" w:type="dxa"/>
            <w:vAlign w:val="bottom"/>
          </w:tcPr>
          <w:p w14:paraId="5507DF17" w14:textId="77777777" w:rsidR="00D003DC" w:rsidRPr="001926D8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1926D8">
              <w:rPr>
                <w:rFonts w:ascii="Calibri" w:hAnsi="Calibri"/>
                <w:color w:val="000000"/>
                <w:sz w:val="20"/>
              </w:rPr>
              <w:t>1.9</w:t>
            </w:r>
          </w:p>
        </w:tc>
        <w:tc>
          <w:tcPr>
            <w:tcW w:w="968" w:type="dxa"/>
            <w:vAlign w:val="bottom"/>
          </w:tcPr>
          <w:p w14:paraId="2A065B09" w14:textId="77777777" w:rsidR="00D003DC" w:rsidRPr="001926D8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1926D8">
              <w:rPr>
                <w:rFonts w:ascii="Calibri" w:hAnsi="Calibri"/>
                <w:color w:val="000000"/>
                <w:sz w:val="20"/>
              </w:rPr>
              <w:t>1.7</w:t>
            </w:r>
          </w:p>
        </w:tc>
        <w:tc>
          <w:tcPr>
            <w:tcW w:w="968" w:type="dxa"/>
            <w:vAlign w:val="bottom"/>
          </w:tcPr>
          <w:p w14:paraId="50DF2E67" w14:textId="77777777" w:rsidR="00D003DC" w:rsidRPr="001926D8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1926D8">
              <w:rPr>
                <w:rFonts w:ascii="Calibri" w:hAnsi="Calibri"/>
                <w:color w:val="000000"/>
                <w:sz w:val="20"/>
              </w:rPr>
              <w:t>6.93</w:t>
            </w:r>
          </w:p>
        </w:tc>
        <w:tc>
          <w:tcPr>
            <w:tcW w:w="969" w:type="dxa"/>
            <w:vAlign w:val="bottom"/>
          </w:tcPr>
          <w:p w14:paraId="1D03FFDC" w14:textId="77777777" w:rsidR="00D003DC" w:rsidRPr="001926D8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1926D8">
              <w:rPr>
                <w:rFonts w:ascii="Calibri" w:hAnsi="Calibri"/>
                <w:color w:val="000000"/>
                <w:sz w:val="20"/>
              </w:rPr>
              <w:t>6.95</w:t>
            </w:r>
          </w:p>
        </w:tc>
        <w:tc>
          <w:tcPr>
            <w:tcW w:w="968" w:type="dxa"/>
            <w:vAlign w:val="bottom"/>
          </w:tcPr>
          <w:p w14:paraId="3D7B579D" w14:textId="77777777" w:rsidR="00D003DC" w:rsidRPr="001926D8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1926D8">
              <w:rPr>
                <w:rFonts w:ascii="Calibri" w:hAnsi="Calibri"/>
                <w:color w:val="000000"/>
                <w:sz w:val="20"/>
              </w:rPr>
              <w:t>4.56</w:t>
            </w:r>
          </w:p>
        </w:tc>
        <w:tc>
          <w:tcPr>
            <w:tcW w:w="969" w:type="dxa"/>
            <w:vAlign w:val="bottom"/>
          </w:tcPr>
          <w:p w14:paraId="3FDD00D2" w14:textId="77777777" w:rsidR="00D003DC" w:rsidRPr="001926D8" w:rsidRDefault="00D003DC" w:rsidP="00374CD0">
            <w:pPr>
              <w:jc w:val="center"/>
              <w:rPr>
                <w:color w:val="000000" w:themeColor="text1"/>
                <w:sz w:val="20"/>
              </w:rPr>
            </w:pPr>
            <w:r w:rsidRPr="001926D8">
              <w:rPr>
                <w:rFonts w:ascii="Calibri" w:hAnsi="Calibri"/>
                <w:color w:val="000000"/>
                <w:sz w:val="20"/>
              </w:rPr>
              <w:t>4.51</w:t>
            </w:r>
          </w:p>
        </w:tc>
      </w:tr>
    </w:tbl>
    <w:p w14:paraId="0D41FCB8" w14:textId="77777777" w:rsidR="00AB707A" w:rsidRDefault="00AB707A" w:rsidP="002F0B35">
      <w:pPr>
        <w:rPr>
          <w:b/>
          <w:lang w:eastAsia="zh-TW"/>
        </w:rPr>
      </w:pPr>
    </w:p>
    <w:p w14:paraId="32820B0E" w14:textId="7F8EAAA2" w:rsidR="002F0B35" w:rsidRDefault="00150DD9" w:rsidP="002F0B35">
      <w:pPr>
        <w:rPr>
          <w:b/>
          <w:lang w:eastAsia="zh-TW"/>
        </w:rPr>
      </w:pPr>
      <w:r>
        <w:rPr>
          <w:b/>
          <w:lang w:eastAsia="zh-TW"/>
        </w:rPr>
        <w:t>Proposal</w:t>
      </w:r>
      <w:r w:rsidRPr="009351C3">
        <w:rPr>
          <w:b/>
          <w:lang w:eastAsia="zh-TW"/>
        </w:rPr>
        <w:t xml:space="preserve"> </w:t>
      </w:r>
      <w:r w:rsidR="002F0B35">
        <w:rPr>
          <w:b/>
          <w:lang w:eastAsia="zh-TW"/>
        </w:rPr>
        <w:t>#</w:t>
      </w:r>
      <w:r w:rsidRPr="009351C3">
        <w:rPr>
          <w:b/>
          <w:lang w:eastAsia="zh-TW"/>
        </w:rPr>
        <w:t>1:</w:t>
      </w:r>
      <w:r>
        <w:rPr>
          <w:b/>
          <w:lang w:eastAsia="zh-TW"/>
        </w:rPr>
        <w:t xml:space="preserve"> </w:t>
      </w:r>
    </w:p>
    <w:p w14:paraId="0E8502FB" w14:textId="1B6F38F5" w:rsidR="00532ED1" w:rsidRDefault="002F0B35" w:rsidP="00532ED1">
      <w:pPr>
        <w:pStyle w:val="ListParagraph"/>
        <w:numPr>
          <w:ilvl w:val="0"/>
          <w:numId w:val="24"/>
        </w:numPr>
      </w:pPr>
      <w:r w:rsidRPr="002F0B35">
        <w:rPr>
          <w:lang w:eastAsia="ja-JP"/>
        </w:rPr>
        <w:t xml:space="preserve">For HST-SFN, </w:t>
      </w:r>
      <w:r>
        <w:rPr>
          <w:lang w:eastAsia="ja-JP"/>
        </w:rPr>
        <w:t xml:space="preserve">the </w:t>
      </w:r>
      <w:r w:rsidR="00532ED1">
        <w:rPr>
          <w:lang w:eastAsia="ja-JP"/>
        </w:rPr>
        <w:t xml:space="preserve">feasible </w:t>
      </w:r>
      <w:r w:rsidRPr="002F0B35">
        <w:rPr>
          <w:lang w:eastAsia="x-none"/>
        </w:rPr>
        <w:t>maximum Doppler frequency</w:t>
      </w:r>
      <w:r>
        <w:rPr>
          <w:lang w:eastAsia="x-none"/>
        </w:rPr>
        <w:t xml:space="preserve"> </w:t>
      </w:r>
      <w:r w:rsidR="00532ED1">
        <w:rPr>
          <w:lang w:eastAsia="x-none"/>
        </w:rPr>
        <w:t>is:</w:t>
      </w:r>
    </w:p>
    <w:p w14:paraId="7C14096D" w14:textId="1FD01B25" w:rsidR="00532ED1" w:rsidRDefault="00532ED1" w:rsidP="00D003DC">
      <w:pPr>
        <w:pStyle w:val="ListParagraph"/>
        <w:numPr>
          <w:ilvl w:val="1"/>
          <w:numId w:val="24"/>
        </w:numPr>
      </w:pPr>
      <w:r>
        <w:rPr>
          <w:lang w:eastAsia="x-none"/>
        </w:rPr>
        <w:t>975Hz for FDD; and</w:t>
      </w:r>
    </w:p>
    <w:p w14:paraId="21BD312A" w14:textId="4E80E53E" w:rsidR="00532ED1" w:rsidRPr="002F0B35" w:rsidRDefault="00532ED1" w:rsidP="00D003DC">
      <w:pPr>
        <w:pStyle w:val="ListParagraph"/>
        <w:numPr>
          <w:ilvl w:val="1"/>
          <w:numId w:val="24"/>
        </w:numPr>
      </w:pPr>
      <w:r w:rsidRPr="002F0B35">
        <w:rPr>
          <w:lang w:eastAsia="x-none"/>
        </w:rPr>
        <w:t>1667Hz for TDD</w:t>
      </w:r>
    </w:p>
    <w:p w14:paraId="56EEAFDC" w14:textId="6B04F0CE" w:rsidR="002F0B35" w:rsidRDefault="002F0B35" w:rsidP="00150DD9">
      <w:pPr>
        <w:pStyle w:val="ListParagraph"/>
        <w:numPr>
          <w:ilvl w:val="0"/>
          <w:numId w:val="24"/>
        </w:numPr>
      </w:pPr>
      <w:r w:rsidRPr="002F0B35">
        <w:rPr>
          <w:lang w:eastAsia="ja-JP"/>
        </w:rPr>
        <w:t xml:space="preserve">For </w:t>
      </w:r>
      <w:r>
        <w:rPr>
          <w:lang w:eastAsia="ja-JP"/>
        </w:rPr>
        <w:t xml:space="preserve">single-tap </w:t>
      </w:r>
      <w:r w:rsidRPr="002F0B35">
        <w:rPr>
          <w:lang w:eastAsia="ja-JP"/>
        </w:rPr>
        <w:t>HST</w:t>
      </w:r>
      <w:r>
        <w:rPr>
          <w:lang w:eastAsia="ja-JP"/>
        </w:rPr>
        <w:t xml:space="preserve"> channel</w:t>
      </w:r>
      <w:r w:rsidRPr="002F0B35">
        <w:rPr>
          <w:lang w:eastAsia="ja-JP"/>
        </w:rPr>
        <w:t xml:space="preserve">, </w:t>
      </w:r>
      <w:r>
        <w:rPr>
          <w:lang w:eastAsia="ja-JP"/>
        </w:rPr>
        <w:t xml:space="preserve">the </w:t>
      </w:r>
      <w:r w:rsidR="00532ED1">
        <w:rPr>
          <w:lang w:eastAsia="ja-JP"/>
        </w:rPr>
        <w:t xml:space="preserve">feasible </w:t>
      </w:r>
      <w:r w:rsidRPr="002F0B35">
        <w:rPr>
          <w:lang w:eastAsia="x-none"/>
        </w:rPr>
        <w:t>maximum Doppler frequency</w:t>
      </w:r>
      <w:r w:rsidR="00532ED1">
        <w:rPr>
          <w:lang w:eastAsia="x-none"/>
        </w:rPr>
        <w:t xml:space="preserve"> is:</w:t>
      </w:r>
      <w:r>
        <w:rPr>
          <w:lang w:eastAsia="x-none"/>
        </w:rPr>
        <w:t xml:space="preserve"> </w:t>
      </w:r>
    </w:p>
    <w:p w14:paraId="08D0D5ED" w14:textId="1043DAF8" w:rsidR="00532ED1" w:rsidRDefault="00532ED1" w:rsidP="00D003DC">
      <w:pPr>
        <w:pStyle w:val="ListParagraph"/>
        <w:numPr>
          <w:ilvl w:val="1"/>
          <w:numId w:val="24"/>
        </w:numPr>
      </w:pPr>
      <w:r>
        <w:rPr>
          <w:lang w:eastAsia="x-none"/>
        </w:rPr>
        <w:t>875Hz for FDD; and</w:t>
      </w:r>
    </w:p>
    <w:p w14:paraId="4B6F84BB" w14:textId="16341830" w:rsidR="00532ED1" w:rsidRDefault="00532ED1" w:rsidP="00D003DC">
      <w:pPr>
        <w:pStyle w:val="ListParagraph"/>
        <w:numPr>
          <w:ilvl w:val="1"/>
          <w:numId w:val="24"/>
        </w:numPr>
      </w:pPr>
      <w:r w:rsidRPr="002F0B35">
        <w:rPr>
          <w:lang w:eastAsia="x-none"/>
        </w:rPr>
        <w:t>1667Hz for TDD</w:t>
      </w:r>
    </w:p>
    <w:p w14:paraId="1B5C170E" w14:textId="77777777" w:rsidR="00476BF1" w:rsidRDefault="00476BF1" w:rsidP="0060088C">
      <w:pPr>
        <w:rPr>
          <w:rFonts w:eastAsia="新細明體"/>
          <w:lang w:eastAsia="zh-TW"/>
        </w:rPr>
      </w:pPr>
    </w:p>
    <w:p w14:paraId="61C2709E" w14:textId="3797012D" w:rsidR="000D232C" w:rsidRPr="000D232C" w:rsidRDefault="00383873" w:rsidP="000D232C">
      <w:pPr>
        <w:rPr>
          <w:b/>
          <w:lang w:eastAsia="x-none"/>
        </w:rPr>
      </w:pPr>
      <w:r>
        <w:rPr>
          <w:b/>
          <w:lang w:eastAsia="x-none"/>
        </w:rPr>
        <w:t>2.2</w:t>
      </w:r>
      <w:r w:rsidRPr="00EF711E">
        <w:rPr>
          <w:b/>
          <w:lang w:eastAsia="x-none"/>
        </w:rPr>
        <w:t xml:space="preserve"> DMRS symbol number</w:t>
      </w:r>
    </w:p>
    <w:p w14:paraId="3D3176B5" w14:textId="500A43FA" w:rsidR="00383873" w:rsidRDefault="000D232C" w:rsidP="0060088C">
      <w:pPr>
        <w:rPr>
          <w:lang w:eastAsia="zh-TW"/>
        </w:rPr>
      </w:pPr>
      <w:r>
        <w:rPr>
          <w:lang w:eastAsia="zh-TW"/>
        </w:rPr>
        <w:t>We analyze</w:t>
      </w:r>
      <w:r w:rsidRPr="000D232C">
        <w:rPr>
          <w:lang w:eastAsia="zh-TW"/>
        </w:rPr>
        <w:t xml:space="preserve"> the impact of different DMRS symbol numbers on demodulation</w:t>
      </w:r>
      <w:r>
        <w:rPr>
          <w:lang w:eastAsia="zh-TW"/>
        </w:rPr>
        <w:t xml:space="preserve"> performance</w:t>
      </w:r>
      <w:r w:rsidRPr="000D232C">
        <w:rPr>
          <w:lang w:eastAsia="zh-TW"/>
        </w:rPr>
        <w:t>.</w:t>
      </w:r>
      <w:r w:rsidR="000006C9">
        <w:rPr>
          <w:lang w:eastAsia="zh-TW"/>
        </w:rPr>
        <w:t xml:space="preserve"> Figure 2.1 </w:t>
      </w:r>
      <w:r w:rsidR="00755CE9">
        <w:rPr>
          <w:lang w:eastAsia="zh-TW"/>
        </w:rPr>
        <w:t xml:space="preserve">shows </w:t>
      </w:r>
      <w:r w:rsidR="000006C9">
        <w:rPr>
          <w:lang w:eastAsia="zh-TW"/>
        </w:rPr>
        <w:t xml:space="preserve">the </w:t>
      </w:r>
      <w:r w:rsidR="00DC734B">
        <w:rPr>
          <w:lang w:eastAsia="zh-TW"/>
        </w:rPr>
        <w:t xml:space="preserve">BLER </w:t>
      </w:r>
      <w:r w:rsidR="000006C9">
        <w:rPr>
          <w:lang w:eastAsia="zh-TW"/>
        </w:rPr>
        <w:t>and Tput</w:t>
      </w:r>
      <w:r>
        <w:rPr>
          <w:lang w:eastAsia="zh-TW"/>
        </w:rPr>
        <w:t xml:space="preserve"> curve with different DMRS number</w:t>
      </w:r>
      <w:r w:rsidR="001362B3">
        <w:rPr>
          <w:lang w:eastAsia="zh-TW"/>
        </w:rPr>
        <w:t xml:space="preserve"> under FDD cases with maximum Doppler shift = 972Hz, 2x4</w:t>
      </w:r>
      <w:r w:rsidR="001362B3" w:rsidRPr="00613782">
        <w:t xml:space="preserve"> </w:t>
      </w:r>
      <w:r w:rsidR="001362B3">
        <w:rPr>
          <w:lang w:eastAsia="zh-TW"/>
        </w:rPr>
        <w:t>a</w:t>
      </w:r>
      <w:r w:rsidR="001362B3" w:rsidRPr="00613782">
        <w:rPr>
          <w:lang w:eastAsia="zh-TW"/>
        </w:rPr>
        <w:t>ntenna configuration</w:t>
      </w:r>
      <w:r w:rsidR="001362B3">
        <w:rPr>
          <w:lang w:eastAsia="zh-TW"/>
        </w:rPr>
        <w:t xml:space="preserve"> and rank 2</w:t>
      </w:r>
      <w:r>
        <w:rPr>
          <w:rFonts w:ascii="新細明體" w:eastAsia="新細明體" w:hAnsi="新細明體" w:hint="eastAsia"/>
          <w:lang w:eastAsia="zh-TW"/>
        </w:rPr>
        <w:t xml:space="preserve">. </w:t>
      </w:r>
      <w:r w:rsidR="00755CE9">
        <w:rPr>
          <w:rFonts w:eastAsia="新細明體"/>
          <w:lang w:eastAsia="zh-TW"/>
        </w:rPr>
        <w:t>From the BLER curves,</w:t>
      </w:r>
      <w:r w:rsidRPr="000D232C">
        <w:rPr>
          <w:lang w:eastAsia="zh-TW"/>
        </w:rPr>
        <w:t xml:space="preserve"> </w:t>
      </w:r>
      <w:r>
        <w:rPr>
          <w:lang w:eastAsia="zh-TW"/>
        </w:rPr>
        <w:t xml:space="preserve">3 additional DMRS </w:t>
      </w:r>
      <w:r w:rsidRPr="00717931">
        <w:rPr>
          <w:lang w:eastAsia="zh-TW"/>
        </w:rPr>
        <w:t>h</w:t>
      </w:r>
      <w:r>
        <w:rPr>
          <w:lang w:eastAsia="zh-TW"/>
        </w:rPr>
        <w:t xml:space="preserve">as </w:t>
      </w:r>
      <w:r w:rsidRPr="00D432B9">
        <w:rPr>
          <w:lang w:eastAsia="zh-TW"/>
        </w:rPr>
        <w:t>0.</w:t>
      </w:r>
      <w:r w:rsidR="00D432B9" w:rsidRPr="00D432B9">
        <w:rPr>
          <w:lang w:eastAsia="zh-TW"/>
        </w:rPr>
        <w:t>5</w:t>
      </w:r>
      <w:r w:rsidRPr="00D432B9">
        <w:rPr>
          <w:lang w:eastAsia="zh-TW"/>
        </w:rPr>
        <w:t>dB</w:t>
      </w:r>
      <w:r w:rsidRPr="00717931">
        <w:rPr>
          <w:lang w:eastAsia="zh-TW"/>
        </w:rPr>
        <w:t xml:space="preserve"> </w:t>
      </w:r>
      <w:r>
        <w:rPr>
          <w:lang w:eastAsia="zh-TW"/>
        </w:rPr>
        <w:t>SNR gain compared to 2 additional DMRS du</w:t>
      </w:r>
      <w:r w:rsidR="000006C9">
        <w:rPr>
          <w:lang w:eastAsia="zh-TW"/>
        </w:rPr>
        <w:t xml:space="preserve">e to </w:t>
      </w:r>
      <w:r w:rsidR="00DC734B">
        <w:rPr>
          <w:lang w:eastAsia="zh-TW"/>
        </w:rPr>
        <w:t>more accurate channel estimation results</w:t>
      </w:r>
      <w:r w:rsidR="000006C9">
        <w:rPr>
          <w:lang w:eastAsia="zh-TW"/>
        </w:rPr>
        <w:t>.</w:t>
      </w:r>
      <w:r w:rsidRPr="000D232C">
        <w:t xml:space="preserve"> </w:t>
      </w:r>
      <w:r>
        <w:t xml:space="preserve">However, </w:t>
      </w:r>
      <w:r>
        <w:rPr>
          <w:lang w:eastAsia="zh-TW"/>
        </w:rPr>
        <w:t xml:space="preserve">3 additional DMRS configuration </w:t>
      </w:r>
      <w:r w:rsidRPr="000D232C">
        <w:rPr>
          <w:lang w:eastAsia="zh-TW"/>
        </w:rPr>
        <w:t>increases the</w:t>
      </w:r>
      <w:r w:rsidR="00DC734B">
        <w:rPr>
          <w:lang w:eastAsia="zh-TW"/>
        </w:rPr>
        <w:t xml:space="preserve"> pilot</w:t>
      </w:r>
      <w:r w:rsidRPr="000D232C">
        <w:rPr>
          <w:lang w:eastAsia="zh-TW"/>
        </w:rPr>
        <w:t xml:space="preserve"> overhead and</w:t>
      </w:r>
      <w:r w:rsidR="00755CE9">
        <w:rPr>
          <w:lang w:eastAsia="zh-TW"/>
        </w:rPr>
        <w:t xml:space="preserve"> thus</w:t>
      </w:r>
      <w:r w:rsidRPr="000D232C">
        <w:rPr>
          <w:lang w:eastAsia="zh-TW"/>
        </w:rPr>
        <w:t xml:space="preserve"> reduce the throughput</w:t>
      </w:r>
      <w:r w:rsidR="00755CE9">
        <w:rPr>
          <w:lang w:eastAsia="zh-TW"/>
        </w:rPr>
        <w:t xml:space="preserve"> accordingly</w:t>
      </w:r>
      <w:r w:rsidRPr="000D232C">
        <w:rPr>
          <w:lang w:eastAsia="zh-TW"/>
        </w:rPr>
        <w:t>.</w:t>
      </w:r>
      <w:r>
        <w:rPr>
          <w:lang w:eastAsia="zh-TW"/>
        </w:rPr>
        <w:t xml:space="preserve"> Considering the complexity of UE demodulation, 2 additional DMRS is enough to handle the high Doppler spread and should be more practical for HST scenario.</w:t>
      </w:r>
    </w:p>
    <w:p w14:paraId="1194A0D4" w14:textId="719FA433" w:rsidR="009566DD" w:rsidRDefault="000777C3" w:rsidP="000127F8">
      <w:pPr>
        <w:rPr>
          <w:b/>
          <w:lang w:eastAsia="zh-TW"/>
        </w:rPr>
      </w:pPr>
      <w:r>
        <w:rPr>
          <w:b/>
          <w:lang w:eastAsia="zh-TW"/>
        </w:rPr>
        <w:t>Proposal</w:t>
      </w:r>
      <w:r w:rsidRPr="009351C3">
        <w:rPr>
          <w:b/>
          <w:lang w:eastAsia="zh-TW"/>
        </w:rPr>
        <w:t xml:space="preserve"> </w:t>
      </w:r>
      <w:r>
        <w:rPr>
          <w:b/>
          <w:lang w:eastAsia="zh-TW"/>
        </w:rPr>
        <w:t>#2</w:t>
      </w:r>
      <w:r w:rsidRPr="009351C3">
        <w:rPr>
          <w:b/>
          <w:lang w:eastAsia="zh-TW"/>
        </w:rPr>
        <w:t>:</w:t>
      </w:r>
      <w:r>
        <w:rPr>
          <w:b/>
          <w:lang w:eastAsia="zh-TW"/>
        </w:rPr>
        <w:t xml:space="preserve"> </w:t>
      </w:r>
      <w:r w:rsidRPr="00D003DC">
        <w:rPr>
          <w:lang w:eastAsia="zh-TW"/>
        </w:rPr>
        <w:t>Use 2 additional PDSCH DMRS symbols</w:t>
      </w:r>
      <w:r w:rsidR="00755CE9" w:rsidRPr="00D003DC">
        <w:rPr>
          <w:lang w:eastAsia="zh-TW"/>
        </w:rPr>
        <w:t xml:space="preserve"> (Option 1: 1+1+1)</w:t>
      </w:r>
      <w:r w:rsidRPr="00D003DC">
        <w:rPr>
          <w:lang w:eastAsia="zh-TW"/>
        </w:rPr>
        <w:t xml:space="preserve"> for </w:t>
      </w:r>
      <w:r w:rsidR="00755CE9" w:rsidRPr="00D003DC">
        <w:rPr>
          <w:lang w:eastAsia="zh-TW"/>
        </w:rPr>
        <w:t>NR-</w:t>
      </w:r>
      <w:r w:rsidRPr="00D003DC">
        <w:rPr>
          <w:lang w:eastAsia="zh-TW"/>
        </w:rPr>
        <w:t xml:space="preserve">HST </w:t>
      </w:r>
      <w:r w:rsidR="00755CE9" w:rsidRPr="00D003DC">
        <w:rPr>
          <w:lang w:eastAsia="zh-TW"/>
        </w:rPr>
        <w:t>test cases</w:t>
      </w:r>
    </w:p>
    <w:p w14:paraId="55032744" w14:textId="77777777" w:rsidR="007E7DF8" w:rsidRPr="007E7DF8" w:rsidRDefault="007E7DF8" w:rsidP="000127F8">
      <w:pPr>
        <w:rPr>
          <w:b/>
          <w:lang w:eastAsia="zh-TW"/>
        </w:rPr>
      </w:pPr>
    </w:p>
    <w:p w14:paraId="118DF454" w14:textId="75062D72" w:rsidR="000127F8" w:rsidRDefault="007E7DF8" w:rsidP="007E7DF8">
      <w:pPr>
        <w:pStyle w:val="Caption"/>
        <w:jc w:val="center"/>
        <w:rPr>
          <w:sz w:val="22"/>
          <w:szCs w:val="22"/>
          <w:lang w:val="en-US"/>
        </w:rPr>
      </w:pPr>
      <w:r>
        <w:rPr>
          <w:noProof/>
          <w:lang w:val="en-US" w:eastAsia="zh-TW"/>
        </w:rPr>
        <w:drawing>
          <wp:inline distT="0" distB="0" distL="0" distR="0" wp14:anchorId="59C8DDF1" wp14:editId="5F669482">
            <wp:extent cx="6194153" cy="2288989"/>
            <wp:effectExtent l="0" t="0" r="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4696" cy="2307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E2625" w14:textId="167A5444" w:rsidR="008F065D" w:rsidRPr="00531656" w:rsidRDefault="000D232C" w:rsidP="00531656">
      <w:pPr>
        <w:pStyle w:val="Caption"/>
        <w:jc w:val="center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Figure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1</w:t>
      </w:r>
      <w:r w:rsidRPr="00286D71">
        <w:rPr>
          <w:sz w:val="22"/>
          <w:szCs w:val="22"/>
        </w:rPr>
        <w:t xml:space="preserve"> </w:t>
      </w:r>
      <w:r w:rsidRPr="000D232C">
        <w:rPr>
          <w:sz w:val="22"/>
          <w:szCs w:val="22"/>
          <w:lang w:val="en-US" w:eastAsia="zh-TW"/>
        </w:rPr>
        <w:t>HST performance with different DMRS number</w:t>
      </w:r>
    </w:p>
    <w:p w14:paraId="5EB8EABB" w14:textId="77777777" w:rsidR="00DE5D09" w:rsidRDefault="00DE5D09" w:rsidP="00383873">
      <w:pPr>
        <w:rPr>
          <w:b/>
          <w:lang w:eastAsia="x-none"/>
        </w:rPr>
      </w:pPr>
    </w:p>
    <w:p w14:paraId="14F11CDF" w14:textId="77777777" w:rsidR="00AB707A" w:rsidRDefault="00AB707A" w:rsidP="00383873">
      <w:pPr>
        <w:rPr>
          <w:b/>
          <w:lang w:eastAsia="x-none"/>
        </w:rPr>
      </w:pPr>
    </w:p>
    <w:p w14:paraId="09EB76E1" w14:textId="08CC42DD" w:rsidR="00383873" w:rsidRPr="00EF711E" w:rsidRDefault="00383873" w:rsidP="00383873">
      <w:pPr>
        <w:rPr>
          <w:b/>
          <w:lang w:eastAsia="x-none"/>
        </w:rPr>
      </w:pPr>
      <w:r>
        <w:rPr>
          <w:b/>
          <w:lang w:eastAsia="x-none"/>
        </w:rPr>
        <w:lastRenderedPageBreak/>
        <w:t>2.3</w:t>
      </w:r>
      <w:r w:rsidRPr="00EF711E">
        <w:rPr>
          <w:b/>
          <w:lang w:eastAsia="x-none"/>
        </w:rPr>
        <w:t xml:space="preserve"> </w:t>
      </w:r>
      <w:r>
        <w:rPr>
          <w:b/>
          <w:lang w:eastAsia="x-none"/>
        </w:rPr>
        <w:t>R</w:t>
      </w:r>
      <w:r w:rsidRPr="00383873">
        <w:rPr>
          <w:b/>
          <w:lang w:eastAsia="x-none"/>
        </w:rPr>
        <w:t>ank and MCS</w:t>
      </w:r>
    </w:p>
    <w:p w14:paraId="392569C3" w14:textId="77777777" w:rsidR="00200883" w:rsidRDefault="00E666E7" w:rsidP="00613782">
      <w:pPr>
        <w:jc w:val="both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For 4-tap HST-SFN channel, we conducted some evaluations to investigate the throughput under different rank and MCS.</w:t>
      </w:r>
      <w:r w:rsidR="00613782">
        <w:rPr>
          <w:rFonts w:eastAsia="新細明體"/>
          <w:lang w:eastAsia="zh-TW"/>
        </w:rPr>
        <w:t xml:space="preserve"> </w:t>
      </w:r>
      <w:r w:rsidR="00742536">
        <w:rPr>
          <w:rFonts w:eastAsia="新細明體"/>
          <w:lang w:eastAsia="zh-TW"/>
        </w:rPr>
        <w:t xml:space="preserve">We compare the absolute Tput values and choose the </w:t>
      </w:r>
      <w:r w:rsidR="00742536" w:rsidRPr="00742536">
        <w:rPr>
          <w:rFonts w:eastAsia="新細明體"/>
          <w:lang w:eastAsia="zh-TW"/>
        </w:rPr>
        <w:t xml:space="preserve">appropriate rank </w:t>
      </w:r>
      <w:r w:rsidR="00742536">
        <w:rPr>
          <w:rFonts w:eastAsia="新細明體"/>
          <w:lang w:eastAsia="zh-TW"/>
        </w:rPr>
        <w:t>and</w:t>
      </w:r>
      <w:r w:rsidR="00742536" w:rsidRPr="00742536">
        <w:rPr>
          <w:rFonts w:eastAsia="新細明體"/>
          <w:lang w:eastAsia="zh-TW"/>
        </w:rPr>
        <w:t xml:space="preserve"> MCS a</w:t>
      </w:r>
      <w:r w:rsidR="00742536">
        <w:rPr>
          <w:rFonts w:eastAsia="新細明體"/>
          <w:lang w:eastAsia="zh-TW"/>
        </w:rPr>
        <w:t xml:space="preserve">ccording to different scenarios. </w:t>
      </w:r>
    </w:p>
    <w:p w14:paraId="1A3CD2BE" w14:textId="6B572685" w:rsidR="00613782" w:rsidRDefault="00613782" w:rsidP="00613782">
      <w:pPr>
        <w:jc w:val="both"/>
        <w:rPr>
          <w:lang w:eastAsia="zh-TW"/>
        </w:rPr>
      </w:pPr>
      <w:r>
        <w:rPr>
          <w:lang w:eastAsia="zh-TW"/>
        </w:rPr>
        <w:t>The simulation results in Figure 2.</w:t>
      </w:r>
      <w:r w:rsidR="000D232C">
        <w:rPr>
          <w:lang w:eastAsia="zh-TW"/>
        </w:rPr>
        <w:t>2</w:t>
      </w:r>
      <w:r>
        <w:rPr>
          <w:lang w:eastAsia="zh-TW"/>
        </w:rPr>
        <w:t xml:space="preserve"> shows the Tput under FDD cases with maximum Doppler shift = 875Hz and 2x2</w:t>
      </w:r>
      <w:r w:rsidRPr="00613782">
        <w:t xml:space="preserve"> </w:t>
      </w:r>
      <w:r>
        <w:rPr>
          <w:lang w:eastAsia="zh-TW"/>
        </w:rPr>
        <w:t>a</w:t>
      </w:r>
      <w:r w:rsidRPr="00613782">
        <w:rPr>
          <w:lang w:eastAsia="zh-TW"/>
        </w:rPr>
        <w:t>ntenna configuration</w:t>
      </w:r>
      <w:r>
        <w:rPr>
          <w:lang w:eastAsia="zh-TW"/>
        </w:rPr>
        <w:t xml:space="preserve">. We </w:t>
      </w:r>
      <w:r w:rsidR="004220A5">
        <w:rPr>
          <w:lang w:eastAsia="zh-TW"/>
        </w:rPr>
        <w:t xml:space="preserve">can </w:t>
      </w:r>
      <w:r>
        <w:rPr>
          <w:lang w:eastAsia="zh-TW"/>
        </w:rPr>
        <w:t xml:space="preserve">observe that for middle to high SNR range, </w:t>
      </w:r>
      <w:r w:rsidRPr="00EF304F">
        <w:rPr>
          <w:lang w:eastAsia="zh-TW"/>
        </w:rPr>
        <w:t>T</w:t>
      </w:r>
      <w:r>
        <w:rPr>
          <w:lang w:eastAsia="zh-TW"/>
        </w:rPr>
        <w:t>put</w:t>
      </w:r>
      <w:r w:rsidRPr="00EF304F">
        <w:rPr>
          <w:lang w:eastAsia="zh-TW"/>
        </w:rPr>
        <w:t xml:space="preserve"> of </w:t>
      </w:r>
      <w:r>
        <w:rPr>
          <w:lang w:eastAsia="zh-TW"/>
        </w:rPr>
        <w:t>rank</w:t>
      </w:r>
      <w:r w:rsidRPr="00EF304F">
        <w:rPr>
          <w:lang w:eastAsia="zh-TW"/>
        </w:rPr>
        <w:t xml:space="preserve"> 2 is better than that of </w:t>
      </w:r>
      <w:r>
        <w:rPr>
          <w:lang w:eastAsia="zh-TW"/>
        </w:rPr>
        <w:t xml:space="preserve">rank 1. Besides, mcs13 (16-QAM) can provide better Tput than mcs17 (64-QAM). For low SNR range, rank 1 with 16-QAM is enough. </w:t>
      </w:r>
    </w:p>
    <w:p w14:paraId="2455A4CE" w14:textId="22DE117D" w:rsidR="009566DD" w:rsidRDefault="00613782" w:rsidP="009566DD">
      <w:pPr>
        <w:jc w:val="both"/>
        <w:rPr>
          <w:lang w:eastAsia="zh-TW"/>
        </w:rPr>
      </w:pPr>
      <w:r>
        <w:rPr>
          <w:lang w:eastAsia="zh-TW"/>
        </w:rPr>
        <w:t>Figure 2.</w:t>
      </w:r>
      <w:r w:rsidR="000D232C">
        <w:rPr>
          <w:lang w:eastAsia="zh-TW"/>
        </w:rPr>
        <w:t>3</w:t>
      </w:r>
      <w:r>
        <w:rPr>
          <w:lang w:eastAsia="zh-TW"/>
        </w:rPr>
        <w:t xml:space="preserve"> shows the Tput under TDD cases with maximum Doppler shift = 1500Hz and 2x2</w:t>
      </w:r>
      <w:r w:rsidRPr="00613782">
        <w:t xml:space="preserve"> </w:t>
      </w:r>
      <w:r>
        <w:rPr>
          <w:lang w:eastAsia="zh-TW"/>
        </w:rPr>
        <w:t>a</w:t>
      </w:r>
      <w:r w:rsidRPr="00613782">
        <w:rPr>
          <w:lang w:eastAsia="zh-TW"/>
        </w:rPr>
        <w:t>ntenna configuration</w:t>
      </w:r>
      <w:r>
        <w:rPr>
          <w:lang w:eastAsia="zh-TW"/>
        </w:rPr>
        <w:t xml:space="preserve">. </w:t>
      </w:r>
      <w:r w:rsidR="004220A5">
        <w:rPr>
          <w:lang w:eastAsia="zh-TW"/>
        </w:rPr>
        <w:t>It can be observed that rank</w:t>
      </w:r>
      <w:r w:rsidR="004220A5" w:rsidRPr="00EF304F">
        <w:rPr>
          <w:lang w:eastAsia="zh-TW"/>
        </w:rPr>
        <w:t xml:space="preserve"> 2 </w:t>
      </w:r>
      <w:r w:rsidR="00200883">
        <w:rPr>
          <w:lang w:eastAsia="zh-TW"/>
        </w:rPr>
        <w:t>universally provide</w:t>
      </w:r>
      <w:r w:rsidR="00864BCA">
        <w:rPr>
          <w:lang w:eastAsia="zh-TW"/>
        </w:rPr>
        <w:t>s</w:t>
      </w:r>
      <w:r w:rsidR="00200883">
        <w:rPr>
          <w:lang w:eastAsia="zh-TW"/>
        </w:rPr>
        <w:t xml:space="preserve"> better Tput over</w:t>
      </w:r>
      <w:r w:rsidR="004220A5">
        <w:rPr>
          <w:lang w:eastAsia="zh-TW"/>
        </w:rPr>
        <w:t xml:space="preserve"> wide SNR range. For high SNR range, 64-QAM </w:t>
      </w:r>
      <w:r w:rsidR="00864BCA">
        <w:rPr>
          <w:lang w:eastAsia="zh-TW"/>
        </w:rPr>
        <w:t>can achieve</w:t>
      </w:r>
      <w:r w:rsidR="004220A5">
        <w:rPr>
          <w:lang w:eastAsia="zh-TW"/>
        </w:rPr>
        <w:t xml:space="preserve"> better Tput.</w:t>
      </w:r>
    </w:p>
    <w:p w14:paraId="713C89F7" w14:textId="77777777" w:rsidR="007E7DF8" w:rsidRPr="009566DD" w:rsidRDefault="007E7DF8" w:rsidP="009566DD">
      <w:pPr>
        <w:jc w:val="both"/>
        <w:rPr>
          <w:lang w:eastAsia="zh-TW"/>
        </w:rPr>
      </w:pPr>
    </w:p>
    <w:p w14:paraId="24AA3FC0" w14:textId="6856B236" w:rsidR="002C5C3D" w:rsidRDefault="009566DD" w:rsidP="009566DD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60FFB262" wp14:editId="024CB9E9">
            <wp:extent cx="5154385" cy="2711145"/>
            <wp:effectExtent l="0" t="0" r="825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2610" cy="2720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B848C" w14:textId="77777777" w:rsidR="009566DD" w:rsidRDefault="009566DD" w:rsidP="009566DD">
      <w:pPr>
        <w:pStyle w:val="Caption"/>
        <w:jc w:val="center"/>
        <w:rPr>
          <w:sz w:val="22"/>
          <w:szCs w:val="22"/>
          <w:lang w:val="en-US" w:eastAsia="zh-TW"/>
        </w:rPr>
      </w:pPr>
      <w:r w:rsidRPr="000D232C">
        <w:rPr>
          <w:sz w:val="22"/>
          <w:szCs w:val="22"/>
          <w:lang w:val="en-US"/>
        </w:rPr>
        <w:t>Figure</w:t>
      </w:r>
      <w:r w:rsidRPr="000D232C">
        <w:rPr>
          <w:sz w:val="22"/>
          <w:szCs w:val="22"/>
        </w:rPr>
        <w:t xml:space="preserve"> </w:t>
      </w:r>
      <w:r w:rsidRPr="000D232C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0D232C">
        <w:rPr>
          <w:sz w:val="22"/>
          <w:szCs w:val="22"/>
        </w:rPr>
        <w:t xml:space="preserve"> </w:t>
      </w:r>
      <w:r w:rsidRPr="000D232C">
        <w:rPr>
          <w:sz w:val="22"/>
          <w:szCs w:val="22"/>
          <w:lang w:val="en-US" w:eastAsia="zh-TW"/>
        </w:rPr>
        <w:t xml:space="preserve">FDD performance with different Rank and MCS </w:t>
      </w:r>
    </w:p>
    <w:p w14:paraId="04A037EC" w14:textId="77777777" w:rsidR="009566DD" w:rsidRPr="009566DD" w:rsidRDefault="009566DD" w:rsidP="009566DD">
      <w:pPr>
        <w:rPr>
          <w:lang w:eastAsia="zh-TW"/>
        </w:rPr>
      </w:pPr>
    </w:p>
    <w:p w14:paraId="538ED38E" w14:textId="0DEA9B91" w:rsidR="009566DD" w:rsidRPr="000D232C" w:rsidRDefault="009566DD" w:rsidP="009566DD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4F8EF72C" wp14:editId="502FAA3B">
            <wp:extent cx="4974614" cy="2587171"/>
            <wp:effectExtent l="0" t="0" r="0" b="381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2155" cy="2596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E1E59" w14:textId="00ED5B0D" w:rsidR="009566DD" w:rsidRPr="00AB707A" w:rsidRDefault="00613782" w:rsidP="00AB707A">
      <w:pPr>
        <w:pStyle w:val="Caption"/>
        <w:jc w:val="center"/>
        <w:rPr>
          <w:sz w:val="22"/>
          <w:szCs w:val="22"/>
          <w:lang w:val="en-US" w:eastAsia="zh-TW"/>
        </w:rPr>
      </w:pPr>
      <w:r w:rsidRPr="000D232C">
        <w:rPr>
          <w:sz w:val="22"/>
          <w:szCs w:val="22"/>
          <w:lang w:val="en-US"/>
        </w:rPr>
        <w:t>Figure</w:t>
      </w:r>
      <w:r w:rsidRPr="000D232C">
        <w:rPr>
          <w:sz w:val="22"/>
          <w:szCs w:val="22"/>
        </w:rPr>
        <w:t xml:space="preserve"> </w:t>
      </w:r>
      <w:r w:rsidRPr="000D232C">
        <w:rPr>
          <w:sz w:val="22"/>
          <w:szCs w:val="22"/>
          <w:lang w:val="en-US"/>
        </w:rPr>
        <w:t>2.</w:t>
      </w:r>
      <w:r w:rsidR="000D232C"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 xml:space="preserve">TDD performance with different Rank and MCS </w:t>
      </w:r>
    </w:p>
    <w:p w14:paraId="142EE5FF" w14:textId="2625F37A" w:rsidR="009566DD" w:rsidRDefault="009566DD" w:rsidP="009566DD">
      <w:pPr>
        <w:jc w:val="both"/>
        <w:rPr>
          <w:lang w:eastAsia="zh-TW"/>
        </w:rPr>
      </w:pPr>
      <w:r>
        <w:rPr>
          <w:lang w:eastAsia="zh-TW"/>
        </w:rPr>
        <w:lastRenderedPageBreak/>
        <w:t xml:space="preserve">The same method for </w:t>
      </w:r>
      <w:r w:rsidRPr="00742536">
        <w:rPr>
          <w:lang w:eastAsia="zh-TW"/>
        </w:rPr>
        <w:t>analyzing</w:t>
      </w:r>
      <w:r>
        <w:rPr>
          <w:lang w:eastAsia="zh-TW"/>
        </w:rPr>
        <w:t xml:space="preserve"> </w:t>
      </w:r>
      <w:r w:rsidRPr="004E3887">
        <w:rPr>
          <w:lang w:eastAsia="zh-TW"/>
        </w:rPr>
        <w:t xml:space="preserve">proper rank and MCS values can also be used for </w:t>
      </w:r>
      <w:r w:rsidR="00864BCA">
        <w:rPr>
          <w:lang w:eastAsia="zh-TW"/>
        </w:rPr>
        <w:t>different</w:t>
      </w:r>
      <w:r w:rsidR="00864BCA" w:rsidRPr="004E3887">
        <w:rPr>
          <w:lang w:eastAsia="zh-TW"/>
        </w:rPr>
        <w:t xml:space="preserve"> </w:t>
      </w:r>
      <w:r w:rsidRPr="004E3887">
        <w:rPr>
          <w:lang w:eastAsia="zh-TW"/>
        </w:rPr>
        <w:t>Doppler and antenna configuration. We summarized the results in Table 2.</w:t>
      </w:r>
      <w:r w:rsidR="00072FE7">
        <w:rPr>
          <w:lang w:eastAsia="zh-TW"/>
        </w:rPr>
        <w:t>5</w:t>
      </w:r>
      <w:r w:rsidR="00864BCA">
        <w:rPr>
          <w:lang w:eastAsia="zh-TW"/>
        </w:rPr>
        <w:t>.</w:t>
      </w:r>
      <w:r w:rsidRPr="004E3887">
        <w:rPr>
          <w:lang w:eastAsia="zh-TW"/>
        </w:rPr>
        <w:t xml:space="preserve"> </w:t>
      </w:r>
      <w:r w:rsidR="00864BCA">
        <w:rPr>
          <w:lang w:eastAsia="zh-TW"/>
        </w:rPr>
        <w:t xml:space="preserve">It’s </w:t>
      </w:r>
      <w:r w:rsidRPr="004E3887">
        <w:rPr>
          <w:lang w:eastAsia="zh-TW"/>
        </w:rPr>
        <w:t>observe</w:t>
      </w:r>
      <w:r w:rsidR="00864BCA">
        <w:rPr>
          <w:lang w:eastAsia="zh-TW"/>
        </w:rPr>
        <w:t>d</w:t>
      </w:r>
      <w:r w:rsidRPr="004E3887">
        <w:rPr>
          <w:lang w:eastAsia="zh-TW"/>
        </w:rPr>
        <w:t xml:space="preserve"> that the rank 2 with 16-QAM or 64-QAM are more suitable in the operating SNR range.</w:t>
      </w:r>
    </w:p>
    <w:p w14:paraId="663A1AD0" w14:textId="5FC0667F" w:rsidR="009566DD" w:rsidRDefault="00CF6981" w:rsidP="009566DD">
      <w:pPr>
        <w:rPr>
          <w:lang w:eastAsia="zh-TW"/>
        </w:rPr>
      </w:pPr>
      <w:r>
        <w:rPr>
          <w:b/>
          <w:lang w:eastAsia="zh-TW"/>
        </w:rPr>
        <w:t xml:space="preserve">Proposal </w:t>
      </w:r>
      <w:r w:rsidR="009566DD">
        <w:rPr>
          <w:b/>
          <w:lang w:eastAsia="zh-TW"/>
        </w:rPr>
        <w:t>#</w:t>
      </w:r>
      <w:r>
        <w:rPr>
          <w:b/>
          <w:lang w:eastAsia="zh-TW"/>
        </w:rPr>
        <w:t>3</w:t>
      </w:r>
      <w:r w:rsidR="009566DD" w:rsidRPr="009351C3">
        <w:rPr>
          <w:b/>
          <w:lang w:eastAsia="zh-TW"/>
        </w:rPr>
        <w:t>:</w:t>
      </w:r>
      <w:r w:rsidR="009566DD">
        <w:rPr>
          <w:b/>
          <w:lang w:eastAsia="zh-TW"/>
        </w:rPr>
        <w:t xml:space="preserve"> </w:t>
      </w:r>
      <w:r w:rsidR="004706F8">
        <w:rPr>
          <w:lang w:eastAsia="zh-TW"/>
        </w:rPr>
        <w:t>Considering various operating SNR in HST, we propose to adopt the following</w:t>
      </w:r>
      <w:r w:rsidR="00F44D01">
        <w:rPr>
          <w:lang w:eastAsia="zh-TW"/>
        </w:rPr>
        <w:t xml:space="preserve"> Rank/MCS for PDSCH </w:t>
      </w:r>
      <w:r w:rsidR="004706F8">
        <w:rPr>
          <w:lang w:eastAsia="zh-TW"/>
        </w:rPr>
        <w:t>setting</w:t>
      </w:r>
      <w:r w:rsidR="00F44D01">
        <w:rPr>
          <w:lang w:eastAsia="zh-TW"/>
        </w:rPr>
        <w:t>:</w:t>
      </w:r>
    </w:p>
    <w:p w14:paraId="163E5EC5" w14:textId="4A26A320" w:rsidR="00F44D01" w:rsidRDefault="00F44D01" w:rsidP="00D003DC">
      <w:pPr>
        <w:pStyle w:val="ListParagraph"/>
        <w:numPr>
          <w:ilvl w:val="0"/>
          <w:numId w:val="24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Rank2, MCS4 (QPSK)</w:t>
      </w:r>
      <w:r w:rsidR="004706F8">
        <w:rPr>
          <w:rFonts w:eastAsia="新細明體"/>
          <w:lang w:eastAsia="zh-TW"/>
        </w:rPr>
        <w:t xml:space="preserve"> for low SNR</w:t>
      </w:r>
    </w:p>
    <w:p w14:paraId="068CED27" w14:textId="68E23C0D" w:rsidR="00F44D01" w:rsidRPr="00D003DC" w:rsidRDefault="00F44D01" w:rsidP="00D003DC">
      <w:pPr>
        <w:pStyle w:val="ListParagraph"/>
        <w:numPr>
          <w:ilvl w:val="0"/>
          <w:numId w:val="24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Rank2, MCS1</w:t>
      </w:r>
      <w:r w:rsidR="004706F8">
        <w:rPr>
          <w:rFonts w:eastAsia="新細明體"/>
          <w:lang w:eastAsia="zh-TW"/>
        </w:rPr>
        <w:t>3</w:t>
      </w:r>
      <w:r>
        <w:rPr>
          <w:rFonts w:eastAsia="新細明體"/>
          <w:lang w:eastAsia="zh-TW"/>
        </w:rPr>
        <w:t xml:space="preserve"> (16QAM)</w:t>
      </w:r>
      <w:r w:rsidR="004706F8">
        <w:rPr>
          <w:rFonts w:eastAsia="新細明體"/>
          <w:lang w:eastAsia="zh-TW"/>
        </w:rPr>
        <w:t xml:space="preserve"> for medium-to-high SNR</w:t>
      </w:r>
    </w:p>
    <w:p w14:paraId="03E68F1E" w14:textId="066E89B8" w:rsidR="00742536" w:rsidRDefault="00742536" w:rsidP="00742536">
      <w:pPr>
        <w:rPr>
          <w:lang w:eastAsia="zh-TW"/>
        </w:rPr>
      </w:pPr>
    </w:p>
    <w:p w14:paraId="1B530DF1" w14:textId="6AB28463" w:rsidR="00383873" w:rsidRPr="00742536" w:rsidRDefault="00742536" w:rsidP="00742536">
      <w:pPr>
        <w:pStyle w:val="Caption"/>
        <w:jc w:val="center"/>
        <w:rPr>
          <w:sz w:val="22"/>
          <w:szCs w:val="22"/>
          <w:lang w:val="en-US" w:eastAsia="zh-TW"/>
        </w:rPr>
      </w:pPr>
      <w:r w:rsidRPr="004E3887">
        <w:rPr>
          <w:sz w:val="22"/>
          <w:szCs w:val="22"/>
        </w:rPr>
        <w:t xml:space="preserve">Table </w:t>
      </w:r>
      <w:r w:rsidRPr="004E3887">
        <w:rPr>
          <w:sz w:val="22"/>
          <w:szCs w:val="22"/>
          <w:lang w:val="en-US"/>
        </w:rPr>
        <w:t>2.</w:t>
      </w:r>
      <w:r w:rsidR="00072FE7">
        <w:rPr>
          <w:sz w:val="22"/>
          <w:szCs w:val="22"/>
          <w:lang w:val="en-US"/>
        </w:rPr>
        <w:t>5</w:t>
      </w:r>
      <w:r w:rsidRPr="004E3887">
        <w:rPr>
          <w:sz w:val="22"/>
          <w:szCs w:val="22"/>
        </w:rPr>
        <w:t xml:space="preserve"> </w:t>
      </w:r>
      <w:r w:rsidRPr="004E3887">
        <w:rPr>
          <w:sz w:val="22"/>
          <w:szCs w:val="22"/>
          <w:lang w:val="en-US" w:eastAsia="zh-TW"/>
        </w:rPr>
        <w:t>Propose</w:t>
      </w:r>
      <w:r>
        <w:rPr>
          <w:sz w:val="22"/>
          <w:szCs w:val="22"/>
          <w:lang w:val="en-US" w:eastAsia="zh-TW"/>
        </w:rPr>
        <w:t xml:space="preserve"> Rank and MCS</w:t>
      </w:r>
    </w:p>
    <w:tbl>
      <w:tblPr>
        <w:tblStyle w:val="TableGrid"/>
        <w:tblW w:w="99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039"/>
        <w:gridCol w:w="1167"/>
        <w:gridCol w:w="1021"/>
        <w:gridCol w:w="729"/>
        <w:gridCol w:w="2044"/>
        <w:gridCol w:w="1167"/>
        <w:gridCol w:w="1021"/>
        <w:gridCol w:w="730"/>
      </w:tblGrid>
      <w:tr w:rsidR="00742536" w14:paraId="601BC66F" w14:textId="01C53D6E" w:rsidTr="00C541D4">
        <w:tc>
          <w:tcPr>
            <w:tcW w:w="4956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3382B8C4" w14:textId="19F9E891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FDD (2x2)</w:t>
            </w:r>
          </w:p>
        </w:tc>
        <w:tc>
          <w:tcPr>
            <w:tcW w:w="4962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06D248EE" w14:textId="25AADBA9" w:rsidR="00742536" w:rsidRP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FDD (2x4)</w:t>
            </w:r>
          </w:p>
        </w:tc>
      </w:tr>
      <w:tr w:rsidR="00C541D4" w:rsidRPr="00742536" w14:paraId="28D9BC8C" w14:textId="4C448D22" w:rsidTr="00C541D4">
        <w:tc>
          <w:tcPr>
            <w:tcW w:w="2039" w:type="dxa"/>
            <w:tcBorders>
              <w:left w:val="single" w:sz="8" w:space="0" w:color="auto"/>
            </w:tcBorders>
            <w:hideMark/>
          </w:tcPr>
          <w:p w14:paraId="0993D49B" w14:textId="77777777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 xml:space="preserve">Doppler </w:t>
            </w:r>
          </w:p>
        </w:tc>
        <w:tc>
          <w:tcPr>
            <w:tcW w:w="1167" w:type="dxa"/>
            <w:hideMark/>
          </w:tcPr>
          <w:p w14:paraId="074FF7B5" w14:textId="77777777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>SNR range</w:t>
            </w:r>
          </w:p>
        </w:tc>
        <w:tc>
          <w:tcPr>
            <w:tcW w:w="1021" w:type="dxa"/>
            <w:hideMark/>
          </w:tcPr>
          <w:p w14:paraId="21DE937A" w14:textId="77777777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>MCS</w:t>
            </w:r>
          </w:p>
        </w:tc>
        <w:tc>
          <w:tcPr>
            <w:tcW w:w="729" w:type="dxa"/>
            <w:tcBorders>
              <w:right w:val="single" w:sz="8" w:space="0" w:color="auto"/>
            </w:tcBorders>
            <w:hideMark/>
          </w:tcPr>
          <w:p w14:paraId="72CC760D" w14:textId="77777777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>Rank</w:t>
            </w:r>
          </w:p>
        </w:tc>
        <w:tc>
          <w:tcPr>
            <w:tcW w:w="2044" w:type="dxa"/>
            <w:tcBorders>
              <w:left w:val="single" w:sz="8" w:space="0" w:color="auto"/>
            </w:tcBorders>
          </w:tcPr>
          <w:p w14:paraId="4C86BEB8" w14:textId="0071AD10" w:rsidR="00742536" w:rsidRPr="00742536" w:rsidRDefault="00742536" w:rsidP="00742536">
            <w:pPr>
              <w:rPr>
                <w:rFonts w:eastAsia="新細明體"/>
                <w:b/>
                <w:bCs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 xml:space="preserve">Doppler </w:t>
            </w:r>
          </w:p>
        </w:tc>
        <w:tc>
          <w:tcPr>
            <w:tcW w:w="1167" w:type="dxa"/>
          </w:tcPr>
          <w:p w14:paraId="785AAA1F" w14:textId="2408F9EF" w:rsidR="00742536" w:rsidRPr="00742536" w:rsidRDefault="00742536" w:rsidP="00742536">
            <w:pPr>
              <w:rPr>
                <w:rFonts w:eastAsia="新細明體"/>
                <w:b/>
                <w:bCs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>SNR range</w:t>
            </w:r>
          </w:p>
        </w:tc>
        <w:tc>
          <w:tcPr>
            <w:tcW w:w="1021" w:type="dxa"/>
          </w:tcPr>
          <w:p w14:paraId="53852C96" w14:textId="0769055E" w:rsidR="00742536" w:rsidRPr="00742536" w:rsidRDefault="00742536" w:rsidP="00742536">
            <w:pPr>
              <w:rPr>
                <w:rFonts w:eastAsia="新細明體"/>
                <w:b/>
                <w:bCs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>MCS</w:t>
            </w:r>
          </w:p>
        </w:tc>
        <w:tc>
          <w:tcPr>
            <w:tcW w:w="730" w:type="dxa"/>
            <w:tcBorders>
              <w:right w:val="single" w:sz="8" w:space="0" w:color="auto"/>
            </w:tcBorders>
          </w:tcPr>
          <w:p w14:paraId="7CE7246F" w14:textId="62FFA753" w:rsidR="00742536" w:rsidRPr="00742536" w:rsidRDefault="00742536" w:rsidP="00742536">
            <w:pPr>
              <w:rPr>
                <w:rFonts w:eastAsia="新細明體"/>
                <w:b/>
                <w:bCs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>Rank</w:t>
            </w:r>
          </w:p>
        </w:tc>
      </w:tr>
      <w:tr w:rsidR="00C541D4" w:rsidRPr="00742536" w14:paraId="6C802D3B" w14:textId="4A6DB81A" w:rsidTr="00C541D4">
        <w:tc>
          <w:tcPr>
            <w:tcW w:w="2039" w:type="dxa"/>
            <w:tcBorders>
              <w:left w:val="single" w:sz="8" w:space="0" w:color="auto"/>
            </w:tcBorders>
            <w:hideMark/>
          </w:tcPr>
          <w:p w14:paraId="44230905" w14:textId="3CA97751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Very high (</w:t>
            </w: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≈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 xml:space="preserve"> 1250Hz)</w:t>
            </w:r>
          </w:p>
        </w:tc>
        <w:tc>
          <w:tcPr>
            <w:tcW w:w="1167" w:type="dxa"/>
            <w:hideMark/>
          </w:tcPr>
          <w:p w14:paraId="0F1DED92" w14:textId="2E0FEC7B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0~5 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  <w:hideMark/>
          </w:tcPr>
          <w:p w14:paraId="0A2FAAF9" w14:textId="77777777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QPSK</w:t>
            </w:r>
          </w:p>
        </w:tc>
        <w:tc>
          <w:tcPr>
            <w:tcW w:w="729" w:type="dxa"/>
            <w:tcBorders>
              <w:right w:val="single" w:sz="8" w:space="0" w:color="auto"/>
            </w:tcBorders>
            <w:hideMark/>
          </w:tcPr>
          <w:p w14:paraId="61BEB705" w14:textId="77777777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2</w:t>
            </w:r>
          </w:p>
        </w:tc>
        <w:tc>
          <w:tcPr>
            <w:tcW w:w="2044" w:type="dxa"/>
            <w:tcBorders>
              <w:left w:val="single" w:sz="8" w:space="0" w:color="auto"/>
            </w:tcBorders>
          </w:tcPr>
          <w:p w14:paraId="4ADE3606" w14:textId="04C2F7E1" w:rsidR="00742536" w:rsidRP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Very high (</w:t>
            </w: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≈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 xml:space="preserve"> 1250Hz)</w:t>
            </w:r>
          </w:p>
        </w:tc>
        <w:tc>
          <w:tcPr>
            <w:tcW w:w="1167" w:type="dxa"/>
          </w:tcPr>
          <w:p w14:paraId="4FE89DBE" w14:textId="46AC30EE" w:rsidR="00742536" w:rsidRPr="00742536" w:rsidRDefault="00742536" w:rsidP="00742536">
            <w:pPr>
              <w:rPr>
                <w:rFonts w:eastAsia="新細明體"/>
                <w:lang w:eastAsia="zh-TW"/>
              </w:rPr>
            </w:pP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0~5 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</w:tcPr>
          <w:p w14:paraId="6D19AE11" w14:textId="56DDEB28" w:rsidR="00742536" w:rsidRP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QPSK</w:t>
            </w:r>
          </w:p>
        </w:tc>
        <w:tc>
          <w:tcPr>
            <w:tcW w:w="730" w:type="dxa"/>
            <w:tcBorders>
              <w:right w:val="single" w:sz="8" w:space="0" w:color="auto"/>
            </w:tcBorders>
          </w:tcPr>
          <w:p w14:paraId="6E3C87FF" w14:textId="1A934F6D" w:rsidR="00742536" w:rsidRP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2</w:t>
            </w:r>
          </w:p>
        </w:tc>
      </w:tr>
      <w:tr w:rsidR="002C5C3D" w:rsidRPr="00742536" w14:paraId="5AE8CE41" w14:textId="233A3793" w:rsidTr="00C541D4">
        <w:tc>
          <w:tcPr>
            <w:tcW w:w="2039" w:type="dxa"/>
            <w:tcBorders>
              <w:left w:val="single" w:sz="8" w:space="0" w:color="auto"/>
            </w:tcBorders>
            <w:hideMark/>
          </w:tcPr>
          <w:p w14:paraId="0C54184A" w14:textId="1A12988B" w:rsidR="002C5C3D" w:rsidRPr="00742536" w:rsidRDefault="002C5C3D" w:rsidP="002C5C3D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High (</w:t>
            </w: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&gt;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 xml:space="preserve"> 780Hz)</w:t>
            </w:r>
          </w:p>
        </w:tc>
        <w:tc>
          <w:tcPr>
            <w:tcW w:w="1167" w:type="dxa"/>
          </w:tcPr>
          <w:p w14:paraId="11347912" w14:textId="38EF521A" w:rsidR="002C5C3D" w:rsidRPr="00742536" w:rsidRDefault="002C5C3D" w:rsidP="002C5C3D">
            <w:pPr>
              <w:rPr>
                <w:rFonts w:eastAsia="新細明體"/>
                <w:sz w:val="20"/>
                <w:lang w:eastAsia="zh-TW"/>
              </w:rPr>
            </w:pP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5~20 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</w:tcPr>
          <w:p w14:paraId="25156522" w14:textId="502D88FC" w:rsidR="002C5C3D" w:rsidRPr="00742536" w:rsidRDefault="002C5C3D" w:rsidP="002C5C3D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16-QAM</w:t>
            </w:r>
          </w:p>
        </w:tc>
        <w:tc>
          <w:tcPr>
            <w:tcW w:w="729" w:type="dxa"/>
            <w:tcBorders>
              <w:right w:val="single" w:sz="8" w:space="0" w:color="auto"/>
            </w:tcBorders>
          </w:tcPr>
          <w:p w14:paraId="40D588AB" w14:textId="094D94A2" w:rsidR="002C5C3D" w:rsidRPr="00742536" w:rsidRDefault="002C5C3D" w:rsidP="002C5C3D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2</w:t>
            </w:r>
          </w:p>
        </w:tc>
        <w:tc>
          <w:tcPr>
            <w:tcW w:w="2044" w:type="dxa"/>
            <w:tcBorders>
              <w:left w:val="single" w:sz="8" w:space="0" w:color="auto"/>
            </w:tcBorders>
          </w:tcPr>
          <w:p w14:paraId="17C64FCE" w14:textId="205ABFAC" w:rsidR="002C5C3D" w:rsidRPr="00742536" w:rsidRDefault="002C5C3D" w:rsidP="002C5C3D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High (</w:t>
            </w: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&gt;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 xml:space="preserve"> 780Hz)</w:t>
            </w:r>
          </w:p>
        </w:tc>
        <w:tc>
          <w:tcPr>
            <w:tcW w:w="1167" w:type="dxa"/>
          </w:tcPr>
          <w:p w14:paraId="3A3C0430" w14:textId="6128F661" w:rsidR="002C5C3D" w:rsidRPr="00742536" w:rsidRDefault="002C5C3D" w:rsidP="002C5C3D">
            <w:pPr>
              <w:rPr>
                <w:rFonts w:eastAsia="新細明體"/>
                <w:lang w:eastAsia="zh-TW"/>
              </w:rPr>
            </w:pP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5~20 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</w:tcPr>
          <w:p w14:paraId="2E769D01" w14:textId="7B80CB44" w:rsidR="002C5C3D" w:rsidRPr="00742536" w:rsidRDefault="002C5C3D" w:rsidP="002C5C3D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16-QAM</w:t>
            </w:r>
          </w:p>
        </w:tc>
        <w:tc>
          <w:tcPr>
            <w:tcW w:w="730" w:type="dxa"/>
            <w:tcBorders>
              <w:right w:val="single" w:sz="8" w:space="0" w:color="auto"/>
            </w:tcBorders>
          </w:tcPr>
          <w:p w14:paraId="0B72D8A6" w14:textId="63CC2ADB" w:rsidR="002C5C3D" w:rsidRPr="00742536" w:rsidRDefault="002C5C3D" w:rsidP="002C5C3D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2</w:t>
            </w:r>
          </w:p>
        </w:tc>
      </w:tr>
      <w:tr w:rsidR="00C541D4" w:rsidRPr="00742536" w14:paraId="370B115B" w14:textId="1C46EF15" w:rsidTr="00C541D4">
        <w:tc>
          <w:tcPr>
            <w:tcW w:w="2039" w:type="dxa"/>
            <w:tcBorders>
              <w:left w:val="single" w:sz="8" w:space="0" w:color="auto"/>
            </w:tcBorders>
            <w:hideMark/>
          </w:tcPr>
          <w:p w14:paraId="303D6E0E" w14:textId="448E35C0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Middle (</w:t>
            </w: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≤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 xml:space="preserve"> 780Hz)</w:t>
            </w:r>
          </w:p>
        </w:tc>
        <w:tc>
          <w:tcPr>
            <w:tcW w:w="1167" w:type="dxa"/>
            <w:hideMark/>
          </w:tcPr>
          <w:p w14:paraId="3FB3CBC7" w14:textId="525CDEDF" w:rsidR="00742536" w:rsidRPr="00742536" w:rsidRDefault="005067A0" w:rsidP="00742536">
            <w:pPr>
              <w:rPr>
                <w:rFonts w:eastAsia="新細明體"/>
                <w:sz w:val="20"/>
                <w:lang w:eastAsia="zh-TW"/>
              </w:rPr>
            </w:pPr>
            <m:oMath>
              <m:r>
                <w:rPr>
                  <w:rFonts w:ascii="Cambria Math" w:eastAsia="新細明體" w:hAnsi="Cambria Math" w:hint="eastAsia"/>
                  <w:sz w:val="20"/>
                  <w:lang w:eastAsia="zh-TW"/>
                </w:rPr>
                <m:t>5</m:t>
              </m:r>
              <m:r>
                <w:rPr>
                  <w:rFonts w:ascii="Cambria Math" w:eastAsia="新細明體" w:hAnsi="Cambria Math"/>
                  <w:sz w:val="20"/>
                  <w:lang w:eastAsia="zh-TW"/>
                </w:rPr>
                <m:t>~12 </m:t>
              </m:r>
            </m:oMath>
            <w:r w:rsidR="00742536"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  <w:hideMark/>
          </w:tcPr>
          <w:p w14:paraId="6F9D7013" w14:textId="77777777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16-QAM</w:t>
            </w:r>
          </w:p>
        </w:tc>
        <w:tc>
          <w:tcPr>
            <w:tcW w:w="729" w:type="dxa"/>
            <w:tcBorders>
              <w:right w:val="single" w:sz="8" w:space="0" w:color="auto"/>
            </w:tcBorders>
            <w:hideMark/>
          </w:tcPr>
          <w:p w14:paraId="05E1807E" w14:textId="77777777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2</w:t>
            </w:r>
          </w:p>
        </w:tc>
        <w:tc>
          <w:tcPr>
            <w:tcW w:w="2044" w:type="dxa"/>
            <w:tcBorders>
              <w:left w:val="single" w:sz="8" w:space="0" w:color="auto"/>
            </w:tcBorders>
          </w:tcPr>
          <w:p w14:paraId="76AE1393" w14:textId="2E90921B" w:rsidR="00742536" w:rsidRP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Middle (</w:t>
            </w: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≤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 xml:space="preserve"> 780Hz)</w:t>
            </w:r>
          </w:p>
        </w:tc>
        <w:tc>
          <w:tcPr>
            <w:tcW w:w="1167" w:type="dxa"/>
          </w:tcPr>
          <w:p w14:paraId="6DA788E3" w14:textId="090985A3" w:rsidR="00742536" w:rsidRPr="00742536" w:rsidRDefault="005067A0" w:rsidP="00742536">
            <w:pPr>
              <w:rPr>
                <w:rFonts w:eastAsia="新細明體"/>
                <w:lang w:eastAsia="zh-TW"/>
              </w:rPr>
            </w:pPr>
            <m:oMath>
              <m:r>
                <w:rPr>
                  <w:rFonts w:ascii="Cambria Math" w:eastAsia="新細明體" w:hAnsi="Cambria Math" w:hint="eastAsia"/>
                  <w:sz w:val="20"/>
                  <w:lang w:eastAsia="zh-TW"/>
                </w:rPr>
                <m:t>5</m:t>
              </m:r>
              <m:r>
                <w:rPr>
                  <w:rFonts w:ascii="Cambria Math" w:eastAsia="新細明體" w:hAnsi="Cambria Math"/>
                  <w:sz w:val="20"/>
                  <w:lang w:eastAsia="zh-TW"/>
                </w:rPr>
                <m:t>~10 </m:t>
              </m:r>
            </m:oMath>
            <w:r w:rsidR="00742536"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</w:tcPr>
          <w:p w14:paraId="0BDDCCD1" w14:textId="28DBE446" w:rsidR="00742536" w:rsidRP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16-QAM</w:t>
            </w:r>
          </w:p>
        </w:tc>
        <w:tc>
          <w:tcPr>
            <w:tcW w:w="730" w:type="dxa"/>
            <w:tcBorders>
              <w:right w:val="single" w:sz="8" w:space="0" w:color="auto"/>
            </w:tcBorders>
          </w:tcPr>
          <w:p w14:paraId="684EAD9A" w14:textId="16D12AAC" w:rsidR="00742536" w:rsidRP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2</w:t>
            </w:r>
          </w:p>
        </w:tc>
      </w:tr>
      <w:tr w:rsidR="00C541D4" w:rsidRPr="00742536" w14:paraId="72F40A1E" w14:textId="2D66D6E5" w:rsidTr="00C541D4">
        <w:tc>
          <w:tcPr>
            <w:tcW w:w="2039" w:type="dxa"/>
            <w:tcBorders>
              <w:left w:val="single" w:sz="8" w:space="0" w:color="auto"/>
              <w:bottom w:val="double" w:sz="6" w:space="0" w:color="auto"/>
            </w:tcBorders>
            <w:hideMark/>
          </w:tcPr>
          <w:p w14:paraId="3EA590A6" w14:textId="77777777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1167" w:type="dxa"/>
            <w:tcBorders>
              <w:bottom w:val="double" w:sz="6" w:space="0" w:color="auto"/>
            </w:tcBorders>
            <w:hideMark/>
          </w:tcPr>
          <w:p w14:paraId="70AAF9CF" w14:textId="72A5B039" w:rsidR="00742536" w:rsidRPr="00742536" w:rsidRDefault="005067A0" w:rsidP="00742536">
            <w:pPr>
              <w:rPr>
                <w:rFonts w:eastAsia="新細明體"/>
                <w:sz w:val="20"/>
                <w:lang w:eastAsia="zh-TW"/>
              </w:rPr>
            </w:pP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≥1</m:t>
              </m:r>
              <m:r>
                <w:rPr>
                  <w:rFonts w:ascii="Cambria Math" w:eastAsia="新細明體" w:hAnsi="Cambria Math" w:hint="eastAsia"/>
                  <w:sz w:val="20"/>
                  <w:lang w:eastAsia="zh-TW"/>
                </w:rPr>
                <m:t>2</m:t>
              </m:r>
              <m:r>
                <w:rPr>
                  <w:rFonts w:ascii="Cambria Math" w:eastAsia="新細明體" w:hAnsi="Cambria Math"/>
                  <w:sz w:val="20"/>
                  <w:lang w:eastAsia="zh-TW"/>
                </w:rPr>
                <m:t> </m:t>
              </m:r>
            </m:oMath>
            <w:r w:rsidR="00742536"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  <w:tcBorders>
              <w:bottom w:val="double" w:sz="6" w:space="0" w:color="auto"/>
            </w:tcBorders>
            <w:hideMark/>
          </w:tcPr>
          <w:p w14:paraId="6A3E5B4E" w14:textId="77777777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64-QAM</w:t>
            </w:r>
          </w:p>
        </w:tc>
        <w:tc>
          <w:tcPr>
            <w:tcW w:w="729" w:type="dxa"/>
            <w:tcBorders>
              <w:bottom w:val="double" w:sz="6" w:space="0" w:color="auto"/>
              <w:right w:val="single" w:sz="8" w:space="0" w:color="auto"/>
            </w:tcBorders>
            <w:hideMark/>
          </w:tcPr>
          <w:p w14:paraId="7541A8C2" w14:textId="77777777" w:rsidR="00742536" w:rsidRPr="00742536" w:rsidRDefault="00742536" w:rsidP="00742536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2</w:t>
            </w:r>
          </w:p>
        </w:tc>
        <w:tc>
          <w:tcPr>
            <w:tcW w:w="2044" w:type="dxa"/>
            <w:tcBorders>
              <w:left w:val="single" w:sz="8" w:space="0" w:color="auto"/>
              <w:bottom w:val="double" w:sz="6" w:space="0" w:color="auto"/>
            </w:tcBorders>
          </w:tcPr>
          <w:p w14:paraId="08FA894D" w14:textId="77777777" w:rsidR="00742536" w:rsidRPr="00742536" w:rsidRDefault="00742536" w:rsidP="00742536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167" w:type="dxa"/>
            <w:tcBorders>
              <w:bottom w:val="double" w:sz="6" w:space="0" w:color="auto"/>
            </w:tcBorders>
          </w:tcPr>
          <w:p w14:paraId="33A56663" w14:textId="23EA3670" w:rsidR="00742536" w:rsidRPr="00742536" w:rsidRDefault="00742536" w:rsidP="00742536">
            <w:pPr>
              <w:rPr>
                <w:rFonts w:eastAsia="新細明體"/>
                <w:lang w:eastAsia="zh-TW"/>
              </w:rPr>
            </w:pP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≥1</m:t>
              </m:r>
              <m:r>
                <w:rPr>
                  <w:rFonts w:ascii="Cambria Math" w:eastAsia="新細明體" w:hAnsi="Cambria Math" w:hint="eastAsia"/>
                  <w:sz w:val="20"/>
                  <w:lang w:eastAsia="zh-TW"/>
                </w:rPr>
                <m:t>0</m:t>
              </m:r>
              <m:r>
                <w:rPr>
                  <w:rFonts w:ascii="Cambria Math" w:eastAsia="新細明體" w:hAnsi="Cambria Math"/>
                  <w:sz w:val="20"/>
                  <w:lang w:eastAsia="zh-TW"/>
                </w:rPr>
                <m:t> 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  <w:tcBorders>
              <w:bottom w:val="double" w:sz="6" w:space="0" w:color="auto"/>
            </w:tcBorders>
          </w:tcPr>
          <w:p w14:paraId="4984C7FA" w14:textId="5C4927EC" w:rsidR="00742536" w:rsidRP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64-QAM</w:t>
            </w:r>
          </w:p>
        </w:tc>
        <w:tc>
          <w:tcPr>
            <w:tcW w:w="730" w:type="dxa"/>
            <w:tcBorders>
              <w:bottom w:val="double" w:sz="6" w:space="0" w:color="auto"/>
              <w:right w:val="single" w:sz="8" w:space="0" w:color="auto"/>
            </w:tcBorders>
          </w:tcPr>
          <w:p w14:paraId="5D4EE2E3" w14:textId="7D8D7A66" w:rsidR="00742536" w:rsidRP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2</w:t>
            </w:r>
          </w:p>
        </w:tc>
      </w:tr>
      <w:tr w:rsidR="00742536" w14:paraId="416E363C" w14:textId="31EC5821" w:rsidTr="00C541D4">
        <w:tc>
          <w:tcPr>
            <w:tcW w:w="4956" w:type="dxa"/>
            <w:gridSpan w:val="4"/>
            <w:tcBorders>
              <w:top w:val="double" w:sz="6" w:space="0" w:color="auto"/>
              <w:left w:val="single" w:sz="8" w:space="0" w:color="auto"/>
              <w:right w:val="single" w:sz="8" w:space="0" w:color="auto"/>
            </w:tcBorders>
            <w:shd w:val="clear" w:color="auto" w:fill="FBE4D5" w:themeFill="accent2" w:themeFillTint="33"/>
          </w:tcPr>
          <w:p w14:paraId="3C722326" w14:textId="437AC1EC" w:rsidR="00742536" w:rsidRDefault="00742536" w:rsidP="00742536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sz w:val="20"/>
                <w:lang w:eastAsia="zh-TW"/>
              </w:rPr>
              <w:t>T</w:t>
            </w:r>
            <w:r w:rsidRPr="00742536">
              <w:rPr>
                <w:rFonts w:eastAsia="新細明體"/>
                <w:sz w:val="20"/>
                <w:lang w:eastAsia="zh-TW"/>
              </w:rPr>
              <w:t>DD (2x2)</w:t>
            </w:r>
          </w:p>
        </w:tc>
        <w:tc>
          <w:tcPr>
            <w:tcW w:w="4962" w:type="dxa"/>
            <w:gridSpan w:val="4"/>
            <w:tcBorders>
              <w:top w:val="double" w:sz="6" w:space="0" w:color="auto"/>
              <w:left w:val="single" w:sz="8" w:space="0" w:color="auto"/>
              <w:right w:val="single" w:sz="8" w:space="0" w:color="auto"/>
            </w:tcBorders>
            <w:shd w:val="clear" w:color="auto" w:fill="FBE4D5" w:themeFill="accent2" w:themeFillTint="33"/>
          </w:tcPr>
          <w:p w14:paraId="52FDC9F8" w14:textId="7B2B3A2A" w:rsidR="00742536" w:rsidRDefault="00742536" w:rsidP="00742536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sz w:val="20"/>
                <w:lang w:eastAsia="zh-TW"/>
              </w:rPr>
              <w:t>T</w:t>
            </w:r>
            <w:r w:rsidRPr="00742536">
              <w:rPr>
                <w:rFonts w:eastAsia="新細明體"/>
                <w:sz w:val="20"/>
                <w:lang w:eastAsia="zh-TW"/>
              </w:rPr>
              <w:t>DD (2x4)</w:t>
            </w:r>
          </w:p>
        </w:tc>
      </w:tr>
      <w:tr w:rsidR="00742536" w14:paraId="150CEEFE" w14:textId="6D3A2315" w:rsidTr="00C541D4">
        <w:tc>
          <w:tcPr>
            <w:tcW w:w="2039" w:type="dxa"/>
            <w:tcBorders>
              <w:left w:val="single" w:sz="8" w:space="0" w:color="auto"/>
            </w:tcBorders>
          </w:tcPr>
          <w:p w14:paraId="3C2370BB" w14:textId="50C5F7C5" w:rsid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 xml:space="preserve">Doppler </w:t>
            </w:r>
          </w:p>
        </w:tc>
        <w:tc>
          <w:tcPr>
            <w:tcW w:w="1167" w:type="dxa"/>
          </w:tcPr>
          <w:p w14:paraId="36A87852" w14:textId="55BF3142" w:rsid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>SNR range</w:t>
            </w:r>
          </w:p>
        </w:tc>
        <w:tc>
          <w:tcPr>
            <w:tcW w:w="1021" w:type="dxa"/>
          </w:tcPr>
          <w:p w14:paraId="781CB914" w14:textId="22D19203" w:rsid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>MCS</w:t>
            </w:r>
          </w:p>
        </w:tc>
        <w:tc>
          <w:tcPr>
            <w:tcW w:w="729" w:type="dxa"/>
            <w:tcBorders>
              <w:right w:val="single" w:sz="8" w:space="0" w:color="auto"/>
            </w:tcBorders>
          </w:tcPr>
          <w:p w14:paraId="00F52590" w14:textId="5CDB392E" w:rsid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>Rank</w:t>
            </w:r>
          </w:p>
        </w:tc>
        <w:tc>
          <w:tcPr>
            <w:tcW w:w="2044" w:type="dxa"/>
            <w:tcBorders>
              <w:left w:val="single" w:sz="8" w:space="0" w:color="auto"/>
            </w:tcBorders>
          </w:tcPr>
          <w:p w14:paraId="31D18195" w14:textId="612D8D79" w:rsid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 xml:space="preserve">Doppler </w:t>
            </w:r>
          </w:p>
        </w:tc>
        <w:tc>
          <w:tcPr>
            <w:tcW w:w="1167" w:type="dxa"/>
          </w:tcPr>
          <w:p w14:paraId="77BC027A" w14:textId="2B994D26" w:rsid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>SNR range</w:t>
            </w:r>
          </w:p>
        </w:tc>
        <w:tc>
          <w:tcPr>
            <w:tcW w:w="1021" w:type="dxa"/>
          </w:tcPr>
          <w:p w14:paraId="06CD412C" w14:textId="33317DC0" w:rsid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>MCS</w:t>
            </w:r>
          </w:p>
        </w:tc>
        <w:tc>
          <w:tcPr>
            <w:tcW w:w="730" w:type="dxa"/>
            <w:tcBorders>
              <w:right w:val="single" w:sz="8" w:space="0" w:color="auto"/>
            </w:tcBorders>
          </w:tcPr>
          <w:p w14:paraId="6A60BD5C" w14:textId="0CB20B84" w:rsid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b/>
                <w:bCs/>
                <w:sz w:val="20"/>
                <w:lang w:eastAsia="zh-TW"/>
              </w:rPr>
              <w:t>Rank</w:t>
            </w:r>
          </w:p>
        </w:tc>
      </w:tr>
      <w:tr w:rsidR="002C5C3D" w14:paraId="73402237" w14:textId="1C4D5F72" w:rsidTr="00C541D4">
        <w:tc>
          <w:tcPr>
            <w:tcW w:w="2039" w:type="dxa"/>
            <w:tcBorders>
              <w:left w:val="single" w:sz="8" w:space="0" w:color="auto"/>
            </w:tcBorders>
          </w:tcPr>
          <w:p w14:paraId="2C393841" w14:textId="7306232C" w:rsid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Very high (</w:t>
            </w: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≈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 xml:space="preserve"> 1</w:t>
            </w:r>
            <w:r>
              <w:rPr>
                <w:rFonts w:eastAsia="新細明體"/>
                <w:sz w:val="20"/>
                <w:lang w:eastAsia="zh-TW"/>
              </w:rPr>
              <w:t>667</w:t>
            </w:r>
            <w:r w:rsidRPr="00742536">
              <w:rPr>
                <w:rFonts w:eastAsia="新細明體"/>
                <w:sz w:val="20"/>
                <w:lang w:eastAsia="zh-TW"/>
              </w:rPr>
              <w:t>Hz)</w:t>
            </w:r>
          </w:p>
        </w:tc>
        <w:tc>
          <w:tcPr>
            <w:tcW w:w="1167" w:type="dxa"/>
          </w:tcPr>
          <w:p w14:paraId="2A2FCF03" w14:textId="412FD8D5" w:rsidR="00742536" w:rsidRDefault="00742536" w:rsidP="00742536">
            <w:pPr>
              <w:rPr>
                <w:rFonts w:eastAsia="新細明體"/>
                <w:lang w:eastAsia="zh-TW"/>
              </w:rPr>
            </w:pP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5~20 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</w:tcPr>
          <w:p w14:paraId="07255ED0" w14:textId="22DDDAA3" w:rsid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16-QAM</w:t>
            </w:r>
          </w:p>
        </w:tc>
        <w:tc>
          <w:tcPr>
            <w:tcW w:w="729" w:type="dxa"/>
            <w:tcBorders>
              <w:right w:val="single" w:sz="8" w:space="0" w:color="auto"/>
            </w:tcBorders>
          </w:tcPr>
          <w:p w14:paraId="3FB3184C" w14:textId="2802E25E" w:rsid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2</w:t>
            </w:r>
          </w:p>
        </w:tc>
        <w:tc>
          <w:tcPr>
            <w:tcW w:w="2044" w:type="dxa"/>
            <w:tcBorders>
              <w:left w:val="single" w:sz="8" w:space="0" w:color="auto"/>
            </w:tcBorders>
          </w:tcPr>
          <w:p w14:paraId="375D0989" w14:textId="1CCCA462" w:rsidR="00742536" w:rsidRDefault="00742536" w:rsidP="008D60D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Very high (</w:t>
            </w: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≈</m:t>
              </m:r>
            </m:oMath>
            <w:r w:rsidR="008D60D6">
              <w:rPr>
                <w:rFonts w:eastAsia="新細明體"/>
                <w:sz w:val="20"/>
                <w:lang w:eastAsia="zh-TW"/>
              </w:rPr>
              <w:t xml:space="preserve"> 1667</w:t>
            </w:r>
            <w:r w:rsidRPr="00742536">
              <w:rPr>
                <w:rFonts w:eastAsia="新細明體"/>
                <w:sz w:val="20"/>
                <w:lang w:eastAsia="zh-TW"/>
              </w:rPr>
              <w:t>Hz)</w:t>
            </w:r>
          </w:p>
        </w:tc>
        <w:tc>
          <w:tcPr>
            <w:tcW w:w="1167" w:type="dxa"/>
          </w:tcPr>
          <w:p w14:paraId="651B04E5" w14:textId="534AA74B" w:rsidR="00742536" w:rsidRDefault="005067A0" w:rsidP="00742536">
            <w:pPr>
              <w:rPr>
                <w:rFonts w:eastAsia="新細明體"/>
                <w:lang w:eastAsia="zh-TW"/>
              </w:rPr>
            </w:pPr>
            <m:oMath>
              <m:r>
                <w:rPr>
                  <w:rFonts w:ascii="Cambria Math" w:eastAsia="新細明體" w:hAnsi="Cambria Math" w:hint="eastAsia"/>
                  <w:sz w:val="20"/>
                  <w:lang w:eastAsia="zh-TW"/>
                </w:rPr>
                <m:t>5</m:t>
              </m:r>
              <m:r>
                <w:rPr>
                  <w:rFonts w:ascii="Cambria Math" w:eastAsia="新細明體" w:hAnsi="Cambria Math"/>
                  <w:sz w:val="20"/>
                  <w:lang w:eastAsia="zh-TW"/>
                </w:rPr>
                <m:t>~15 </m:t>
              </m:r>
            </m:oMath>
            <w:r w:rsidR="00742536"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</w:tcPr>
          <w:p w14:paraId="3002AA89" w14:textId="2FFA01A5" w:rsid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16-QAM</w:t>
            </w:r>
          </w:p>
        </w:tc>
        <w:tc>
          <w:tcPr>
            <w:tcW w:w="730" w:type="dxa"/>
            <w:tcBorders>
              <w:right w:val="single" w:sz="8" w:space="0" w:color="auto"/>
            </w:tcBorders>
          </w:tcPr>
          <w:p w14:paraId="5F5356E7" w14:textId="1CE79582" w:rsidR="00742536" w:rsidRDefault="00742536" w:rsidP="00742536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2</w:t>
            </w:r>
          </w:p>
        </w:tc>
      </w:tr>
      <w:tr w:rsidR="005067A0" w14:paraId="3B9D6678" w14:textId="77777777" w:rsidTr="00C541D4">
        <w:tc>
          <w:tcPr>
            <w:tcW w:w="2039" w:type="dxa"/>
            <w:tcBorders>
              <w:left w:val="single" w:sz="8" w:space="0" w:color="auto"/>
            </w:tcBorders>
          </w:tcPr>
          <w:p w14:paraId="7947E941" w14:textId="77777777" w:rsidR="005067A0" w:rsidRPr="00742536" w:rsidRDefault="005067A0" w:rsidP="005067A0">
            <w:pPr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1167" w:type="dxa"/>
          </w:tcPr>
          <w:p w14:paraId="56CC5660" w14:textId="057B7DB0" w:rsidR="005067A0" w:rsidRPr="00742536" w:rsidRDefault="005067A0" w:rsidP="005067A0">
            <w:pPr>
              <w:rPr>
                <w:rFonts w:ascii="Calibri" w:eastAsia="新細明體" w:hAnsi="Calibri" w:cs="Times New Roman"/>
                <w:iCs/>
                <w:sz w:val="20"/>
                <w:lang w:eastAsia="zh-TW"/>
              </w:rPr>
            </w:pP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≥</m:t>
              </m:r>
              <m:r>
                <w:rPr>
                  <w:rFonts w:ascii="Cambria Math" w:eastAsia="新細明體" w:hAnsi="Cambria Math" w:hint="eastAsia"/>
                  <w:sz w:val="20"/>
                  <w:lang w:eastAsia="zh-TW"/>
                </w:rPr>
                <m:t>20</m:t>
              </m:r>
              <m:r>
                <w:rPr>
                  <w:rFonts w:ascii="Cambria Math" w:eastAsia="新細明體" w:hAnsi="Cambria Math"/>
                  <w:sz w:val="20"/>
                  <w:lang w:eastAsia="zh-TW"/>
                </w:rPr>
                <m:t> 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</w:tcPr>
          <w:p w14:paraId="781A9323" w14:textId="6317482F" w:rsidR="005067A0" w:rsidRPr="00742536" w:rsidRDefault="005067A0" w:rsidP="005067A0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64-QAM</w:t>
            </w:r>
          </w:p>
        </w:tc>
        <w:tc>
          <w:tcPr>
            <w:tcW w:w="729" w:type="dxa"/>
            <w:tcBorders>
              <w:right w:val="single" w:sz="8" w:space="0" w:color="auto"/>
            </w:tcBorders>
          </w:tcPr>
          <w:p w14:paraId="2E8BA5FE" w14:textId="0F391B74" w:rsidR="005067A0" w:rsidRPr="00742536" w:rsidRDefault="005067A0" w:rsidP="005067A0">
            <w:pPr>
              <w:rPr>
                <w:rFonts w:eastAsia="新細明體"/>
                <w:sz w:val="20"/>
                <w:lang w:eastAsia="zh-TW"/>
              </w:rPr>
            </w:pPr>
            <w:r>
              <w:rPr>
                <w:rFonts w:eastAsia="新細明體"/>
                <w:sz w:val="20"/>
                <w:lang w:eastAsia="zh-TW"/>
              </w:rPr>
              <w:t>2</w:t>
            </w:r>
          </w:p>
        </w:tc>
        <w:tc>
          <w:tcPr>
            <w:tcW w:w="2044" w:type="dxa"/>
            <w:tcBorders>
              <w:left w:val="single" w:sz="8" w:space="0" w:color="auto"/>
            </w:tcBorders>
          </w:tcPr>
          <w:p w14:paraId="3E6BD9EA" w14:textId="77777777" w:rsidR="005067A0" w:rsidRPr="00742536" w:rsidRDefault="005067A0" w:rsidP="005067A0">
            <w:pPr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1167" w:type="dxa"/>
          </w:tcPr>
          <w:p w14:paraId="4A93BB47" w14:textId="47785673" w:rsidR="005067A0" w:rsidRPr="00742536" w:rsidRDefault="005067A0" w:rsidP="005067A0">
            <w:pPr>
              <w:rPr>
                <w:rFonts w:ascii="Calibri" w:eastAsia="新細明體" w:hAnsi="Calibri" w:cs="Times New Roman"/>
                <w:iCs/>
                <w:sz w:val="20"/>
                <w:lang w:eastAsia="zh-TW"/>
              </w:rPr>
            </w:pP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≥15 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</w:tcPr>
          <w:p w14:paraId="20846165" w14:textId="251DD835" w:rsidR="005067A0" w:rsidRPr="00742536" w:rsidRDefault="005067A0" w:rsidP="005067A0">
            <w:pPr>
              <w:rPr>
                <w:rFonts w:eastAsia="新細明體"/>
                <w:sz w:val="20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64-QAM</w:t>
            </w:r>
          </w:p>
        </w:tc>
        <w:tc>
          <w:tcPr>
            <w:tcW w:w="730" w:type="dxa"/>
            <w:tcBorders>
              <w:right w:val="single" w:sz="8" w:space="0" w:color="auto"/>
            </w:tcBorders>
          </w:tcPr>
          <w:p w14:paraId="119927ED" w14:textId="3F898485" w:rsidR="005067A0" w:rsidRPr="00742536" w:rsidRDefault="005067A0" w:rsidP="005067A0">
            <w:pPr>
              <w:rPr>
                <w:rFonts w:eastAsia="新細明體"/>
                <w:sz w:val="20"/>
                <w:lang w:eastAsia="zh-TW"/>
              </w:rPr>
            </w:pPr>
            <w:r>
              <w:rPr>
                <w:rFonts w:eastAsia="新細明體"/>
                <w:sz w:val="20"/>
                <w:lang w:eastAsia="zh-TW"/>
              </w:rPr>
              <w:t>2</w:t>
            </w:r>
          </w:p>
        </w:tc>
      </w:tr>
      <w:tr w:rsidR="005067A0" w14:paraId="1774F06C" w14:textId="1B39C87E" w:rsidTr="00C541D4">
        <w:tc>
          <w:tcPr>
            <w:tcW w:w="2039" w:type="dxa"/>
            <w:tcBorders>
              <w:left w:val="single" w:sz="8" w:space="0" w:color="auto"/>
            </w:tcBorders>
          </w:tcPr>
          <w:p w14:paraId="7E6D8DEA" w14:textId="4DA45F2F" w:rsidR="005067A0" w:rsidRDefault="005067A0" w:rsidP="005067A0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High (</w:t>
            </w: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&gt;</m:t>
              </m:r>
            </m:oMath>
            <w:r>
              <w:rPr>
                <w:rFonts w:eastAsia="新細明體"/>
                <w:sz w:val="20"/>
                <w:lang w:eastAsia="zh-TW"/>
              </w:rPr>
              <w:t xml:space="preserve"> 1167</w:t>
            </w:r>
            <w:r w:rsidRPr="00742536">
              <w:rPr>
                <w:rFonts w:eastAsia="新細明體"/>
                <w:sz w:val="20"/>
                <w:lang w:eastAsia="zh-TW"/>
              </w:rPr>
              <w:t>Hz)</w:t>
            </w:r>
          </w:p>
        </w:tc>
        <w:tc>
          <w:tcPr>
            <w:tcW w:w="1167" w:type="dxa"/>
          </w:tcPr>
          <w:p w14:paraId="4BEA469D" w14:textId="66359366" w:rsidR="005067A0" w:rsidRDefault="005067A0" w:rsidP="005067A0">
            <w:pPr>
              <w:rPr>
                <w:rFonts w:eastAsia="新細明體"/>
                <w:lang w:eastAsia="zh-TW"/>
              </w:rPr>
            </w:pP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5~15 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</w:tcPr>
          <w:p w14:paraId="75A3D192" w14:textId="34197097" w:rsidR="005067A0" w:rsidRDefault="005067A0" w:rsidP="005067A0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16-QAM</w:t>
            </w:r>
          </w:p>
        </w:tc>
        <w:tc>
          <w:tcPr>
            <w:tcW w:w="729" w:type="dxa"/>
            <w:tcBorders>
              <w:right w:val="single" w:sz="8" w:space="0" w:color="auto"/>
            </w:tcBorders>
          </w:tcPr>
          <w:p w14:paraId="28ABB465" w14:textId="3B1A21F6" w:rsidR="005067A0" w:rsidRDefault="005067A0" w:rsidP="005067A0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2044" w:type="dxa"/>
            <w:tcBorders>
              <w:left w:val="single" w:sz="8" w:space="0" w:color="auto"/>
            </w:tcBorders>
          </w:tcPr>
          <w:p w14:paraId="47FFAFFE" w14:textId="42D8B016" w:rsidR="005067A0" w:rsidRDefault="005067A0" w:rsidP="005067A0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High (</w:t>
            </w: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&gt;</m:t>
              </m:r>
            </m:oMath>
            <w:r>
              <w:rPr>
                <w:rFonts w:eastAsia="新細明體"/>
                <w:sz w:val="20"/>
                <w:lang w:eastAsia="zh-TW"/>
              </w:rPr>
              <w:t xml:space="preserve"> 1167</w:t>
            </w:r>
            <w:r w:rsidRPr="00742536">
              <w:rPr>
                <w:rFonts w:eastAsia="新細明體"/>
                <w:sz w:val="20"/>
                <w:lang w:eastAsia="zh-TW"/>
              </w:rPr>
              <w:t>Hz)</w:t>
            </w:r>
          </w:p>
        </w:tc>
        <w:tc>
          <w:tcPr>
            <w:tcW w:w="1167" w:type="dxa"/>
          </w:tcPr>
          <w:p w14:paraId="4E661FEE" w14:textId="384408E0" w:rsidR="005067A0" w:rsidRDefault="005067A0" w:rsidP="005067A0">
            <w:pPr>
              <w:rPr>
                <w:rFonts w:eastAsia="新細明體"/>
                <w:lang w:eastAsia="zh-TW"/>
              </w:rPr>
            </w:pP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5~1</m:t>
              </m:r>
              <m:r>
                <w:rPr>
                  <w:rFonts w:ascii="Cambria Math" w:eastAsia="新細明體" w:hAnsi="Cambria Math" w:hint="eastAsia"/>
                  <w:sz w:val="20"/>
                  <w:lang w:eastAsia="zh-TW"/>
                </w:rPr>
                <m:t>2</m:t>
              </m:r>
              <m:r>
                <w:rPr>
                  <w:rFonts w:ascii="Cambria Math" w:eastAsia="新細明體" w:hAnsi="Cambria Math"/>
                  <w:sz w:val="20"/>
                  <w:lang w:eastAsia="zh-TW"/>
                </w:rPr>
                <m:t> 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</w:tcPr>
          <w:p w14:paraId="6AA5A4F2" w14:textId="6F0D906F" w:rsidR="005067A0" w:rsidRDefault="005067A0" w:rsidP="005067A0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16-QAM</w:t>
            </w:r>
          </w:p>
        </w:tc>
        <w:tc>
          <w:tcPr>
            <w:tcW w:w="730" w:type="dxa"/>
            <w:tcBorders>
              <w:right w:val="single" w:sz="8" w:space="0" w:color="auto"/>
            </w:tcBorders>
          </w:tcPr>
          <w:p w14:paraId="12CD44D2" w14:textId="7F403E49" w:rsidR="005067A0" w:rsidRDefault="005067A0" w:rsidP="005067A0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</w:t>
            </w:r>
          </w:p>
        </w:tc>
      </w:tr>
      <w:tr w:rsidR="005067A0" w14:paraId="3C7007BF" w14:textId="67D5E4DC" w:rsidTr="00C541D4">
        <w:tc>
          <w:tcPr>
            <w:tcW w:w="2039" w:type="dxa"/>
            <w:tcBorders>
              <w:left w:val="single" w:sz="8" w:space="0" w:color="auto"/>
              <w:bottom w:val="single" w:sz="8" w:space="0" w:color="auto"/>
            </w:tcBorders>
          </w:tcPr>
          <w:p w14:paraId="7C381CD2" w14:textId="77777777" w:rsidR="005067A0" w:rsidRDefault="005067A0" w:rsidP="005067A0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167" w:type="dxa"/>
            <w:tcBorders>
              <w:bottom w:val="single" w:sz="8" w:space="0" w:color="auto"/>
            </w:tcBorders>
          </w:tcPr>
          <w:p w14:paraId="0FB6B055" w14:textId="36552DE8" w:rsidR="005067A0" w:rsidRDefault="005067A0" w:rsidP="005067A0">
            <w:pPr>
              <w:rPr>
                <w:rFonts w:eastAsia="新細明體"/>
                <w:lang w:eastAsia="zh-TW"/>
              </w:rPr>
            </w:pP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≥15 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6E977316" w14:textId="76913138" w:rsidR="005067A0" w:rsidRDefault="005067A0" w:rsidP="005067A0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64-QAM</w:t>
            </w:r>
          </w:p>
        </w:tc>
        <w:tc>
          <w:tcPr>
            <w:tcW w:w="729" w:type="dxa"/>
            <w:tcBorders>
              <w:bottom w:val="single" w:sz="8" w:space="0" w:color="auto"/>
              <w:right w:val="single" w:sz="8" w:space="0" w:color="auto"/>
            </w:tcBorders>
          </w:tcPr>
          <w:p w14:paraId="4326F466" w14:textId="29149BA3" w:rsidR="005067A0" w:rsidRDefault="005067A0" w:rsidP="005067A0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2</w:t>
            </w:r>
          </w:p>
        </w:tc>
        <w:tc>
          <w:tcPr>
            <w:tcW w:w="2044" w:type="dxa"/>
            <w:tcBorders>
              <w:left w:val="single" w:sz="8" w:space="0" w:color="auto"/>
              <w:bottom w:val="single" w:sz="8" w:space="0" w:color="auto"/>
            </w:tcBorders>
          </w:tcPr>
          <w:p w14:paraId="682B741C" w14:textId="77777777" w:rsidR="005067A0" w:rsidRDefault="005067A0" w:rsidP="005067A0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167" w:type="dxa"/>
            <w:tcBorders>
              <w:bottom w:val="single" w:sz="8" w:space="0" w:color="auto"/>
            </w:tcBorders>
          </w:tcPr>
          <w:p w14:paraId="4510D33F" w14:textId="5C8F1B19" w:rsidR="005067A0" w:rsidRDefault="005067A0" w:rsidP="005067A0">
            <w:pPr>
              <w:rPr>
                <w:rFonts w:eastAsia="新細明體"/>
                <w:lang w:eastAsia="zh-TW"/>
              </w:rPr>
            </w:pPr>
            <m:oMath>
              <m:r>
                <w:rPr>
                  <w:rFonts w:ascii="Cambria Math" w:eastAsia="新細明體" w:hAnsi="Cambria Math"/>
                  <w:sz w:val="20"/>
                  <w:lang w:eastAsia="zh-TW"/>
                </w:rPr>
                <m:t>≥12 </m:t>
              </m:r>
            </m:oMath>
            <w:r w:rsidRPr="00742536">
              <w:rPr>
                <w:rFonts w:eastAsia="新細明體"/>
                <w:sz w:val="20"/>
                <w:lang w:eastAsia="zh-TW"/>
              </w:rPr>
              <w:t>dB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2A5F748B" w14:textId="629D1708" w:rsidR="005067A0" w:rsidRDefault="005067A0" w:rsidP="005067A0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64-QAM</w:t>
            </w:r>
          </w:p>
        </w:tc>
        <w:tc>
          <w:tcPr>
            <w:tcW w:w="730" w:type="dxa"/>
            <w:tcBorders>
              <w:bottom w:val="single" w:sz="8" w:space="0" w:color="auto"/>
              <w:right w:val="single" w:sz="8" w:space="0" w:color="auto"/>
            </w:tcBorders>
          </w:tcPr>
          <w:p w14:paraId="13B9AB15" w14:textId="18D108D9" w:rsidR="005067A0" w:rsidRDefault="005067A0" w:rsidP="005067A0">
            <w:pPr>
              <w:rPr>
                <w:rFonts w:eastAsia="新細明體"/>
                <w:lang w:eastAsia="zh-TW"/>
              </w:rPr>
            </w:pPr>
            <w:r w:rsidRPr="00742536">
              <w:rPr>
                <w:rFonts w:eastAsia="新細明體"/>
                <w:sz w:val="20"/>
                <w:lang w:eastAsia="zh-TW"/>
              </w:rPr>
              <w:t>2</w:t>
            </w:r>
          </w:p>
        </w:tc>
      </w:tr>
    </w:tbl>
    <w:p w14:paraId="646AFE51" w14:textId="77777777" w:rsidR="00DE5D09" w:rsidRDefault="00DE5D09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3"/>
    <w:bookmarkEnd w:id="4"/>
    <w:bookmarkEnd w:id="5"/>
    <w:bookmarkEnd w:id="6"/>
    <w:p w14:paraId="7CA611EA" w14:textId="642E949C" w:rsidR="009628AA" w:rsidRDefault="009628AA" w:rsidP="009628AA">
      <w:pPr>
        <w:jc w:val="both"/>
        <w:rPr>
          <w:rFonts w:ascii="Calibri" w:eastAsia="新細明體" w:hAnsi="Calibri" w:cs="Calibri"/>
          <w:color w:val="0D0D0D"/>
          <w:lang w:eastAsia="zh-TW"/>
        </w:rPr>
      </w:pPr>
      <w:r w:rsidRPr="00286D71">
        <w:rPr>
          <w:rFonts w:ascii="Calibri" w:eastAsia="新細明體" w:hAnsi="Calibri" w:cs="Calibri"/>
          <w:color w:val="0D0D0D"/>
          <w:lang w:eastAsia="zh-TW"/>
        </w:rPr>
        <w:t xml:space="preserve">In the contribution, we provide our simulation </w:t>
      </w:r>
      <w:r>
        <w:rPr>
          <w:rFonts w:ascii="Calibri" w:eastAsia="新細明體" w:hAnsi="Calibri" w:cs="Calibri"/>
          <w:color w:val="0D0D0D"/>
          <w:lang w:eastAsia="zh-TW"/>
        </w:rPr>
        <w:t>results of</w:t>
      </w:r>
      <w:r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  <w:r>
        <w:rPr>
          <w:rFonts w:ascii="Calibri" w:eastAsia="新細明體" w:hAnsi="Calibri" w:cs="Calibri"/>
          <w:color w:val="0D0D0D"/>
          <w:lang w:eastAsia="zh-TW"/>
        </w:rPr>
        <w:t>PDSCH HST tests and following proposals</w:t>
      </w:r>
      <w:r w:rsidR="004706F8">
        <w:rPr>
          <w:rFonts w:ascii="Calibri" w:eastAsia="新細明體" w:hAnsi="Calibri" w:cs="Calibri" w:hint="eastAsia"/>
          <w:color w:val="0D0D0D"/>
          <w:lang w:eastAsia="zh-TW"/>
        </w:rPr>
        <w:t>:</w:t>
      </w:r>
    </w:p>
    <w:p w14:paraId="77550248" w14:textId="77777777" w:rsidR="004706F8" w:rsidRDefault="004706F8" w:rsidP="004706F8">
      <w:pPr>
        <w:rPr>
          <w:b/>
          <w:lang w:eastAsia="zh-TW"/>
        </w:rPr>
      </w:pPr>
      <w:r>
        <w:rPr>
          <w:b/>
          <w:lang w:eastAsia="zh-TW"/>
        </w:rPr>
        <w:t>Proposal</w:t>
      </w:r>
      <w:r w:rsidRPr="009351C3">
        <w:rPr>
          <w:b/>
          <w:lang w:eastAsia="zh-TW"/>
        </w:rPr>
        <w:t xml:space="preserve"> </w:t>
      </w:r>
      <w:r>
        <w:rPr>
          <w:b/>
          <w:lang w:eastAsia="zh-TW"/>
        </w:rPr>
        <w:t>#</w:t>
      </w:r>
      <w:r w:rsidRPr="009351C3">
        <w:rPr>
          <w:b/>
          <w:lang w:eastAsia="zh-TW"/>
        </w:rPr>
        <w:t>1:</w:t>
      </w:r>
      <w:r>
        <w:rPr>
          <w:b/>
          <w:lang w:eastAsia="zh-TW"/>
        </w:rPr>
        <w:t xml:space="preserve"> </w:t>
      </w:r>
    </w:p>
    <w:p w14:paraId="13456A10" w14:textId="77777777" w:rsidR="004706F8" w:rsidRDefault="004706F8" w:rsidP="004706F8">
      <w:pPr>
        <w:pStyle w:val="ListParagraph"/>
        <w:numPr>
          <w:ilvl w:val="0"/>
          <w:numId w:val="24"/>
        </w:numPr>
      </w:pPr>
      <w:r w:rsidRPr="002F0B35">
        <w:rPr>
          <w:lang w:eastAsia="ja-JP"/>
        </w:rPr>
        <w:t xml:space="preserve">For HST-SFN, </w:t>
      </w:r>
      <w:r>
        <w:rPr>
          <w:lang w:eastAsia="ja-JP"/>
        </w:rPr>
        <w:t xml:space="preserve">the feasible </w:t>
      </w:r>
      <w:r w:rsidRPr="002F0B35">
        <w:rPr>
          <w:lang w:eastAsia="x-none"/>
        </w:rPr>
        <w:t>maximum Doppler frequency</w:t>
      </w:r>
      <w:r>
        <w:rPr>
          <w:lang w:eastAsia="x-none"/>
        </w:rPr>
        <w:t xml:space="preserve"> is:</w:t>
      </w:r>
    </w:p>
    <w:p w14:paraId="69029C7C" w14:textId="77777777" w:rsidR="004706F8" w:rsidRDefault="004706F8" w:rsidP="004706F8">
      <w:pPr>
        <w:pStyle w:val="ListParagraph"/>
        <w:numPr>
          <w:ilvl w:val="1"/>
          <w:numId w:val="24"/>
        </w:numPr>
      </w:pPr>
      <w:r>
        <w:rPr>
          <w:lang w:eastAsia="x-none"/>
        </w:rPr>
        <w:t>975Hz for FDD; and</w:t>
      </w:r>
    </w:p>
    <w:p w14:paraId="243A357D" w14:textId="77777777" w:rsidR="004706F8" w:rsidRPr="002F0B35" w:rsidRDefault="004706F8" w:rsidP="004706F8">
      <w:pPr>
        <w:pStyle w:val="ListParagraph"/>
        <w:numPr>
          <w:ilvl w:val="1"/>
          <w:numId w:val="24"/>
        </w:numPr>
      </w:pPr>
      <w:r w:rsidRPr="002F0B35">
        <w:rPr>
          <w:lang w:eastAsia="x-none"/>
        </w:rPr>
        <w:t>1667Hz for TDD</w:t>
      </w:r>
    </w:p>
    <w:p w14:paraId="6822BA39" w14:textId="77777777" w:rsidR="004706F8" w:rsidRDefault="004706F8" w:rsidP="004706F8">
      <w:pPr>
        <w:pStyle w:val="ListParagraph"/>
        <w:numPr>
          <w:ilvl w:val="0"/>
          <w:numId w:val="24"/>
        </w:numPr>
      </w:pPr>
      <w:r w:rsidRPr="002F0B35">
        <w:rPr>
          <w:lang w:eastAsia="ja-JP"/>
        </w:rPr>
        <w:t xml:space="preserve">For </w:t>
      </w:r>
      <w:r>
        <w:rPr>
          <w:lang w:eastAsia="ja-JP"/>
        </w:rPr>
        <w:t xml:space="preserve">single-tap </w:t>
      </w:r>
      <w:r w:rsidRPr="002F0B35">
        <w:rPr>
          <w:lang w:eastAsia="ja-JP"/>
        </w:rPr>
        <w:t>HST</w:t>
      </w:r>
      <w:r>
        <w:rPr>
          <w:lang w:eastAsia="ja-JP"/>
        </w:rPr>
        <w:t xml:space="preserve"> channel</w:t>
      </w:r>
      <w:r w:rsidRPr="002F0B35">
        <w:rPr>
          <w:lang w:eastAsia="ja-JP"/>
        </w:rPr>
        <w:t xml:space="preserve">, </w:t>
      </w:r>
      <w:r>
        <w:rPr>
          <w:lang w:eastAsia="ja-JP"/>
        </w:rPr>
        <w:t xml:space="preserve">the feasible </w:t>
      </w:r>
      <w:r w:rsidRPr="002F0B35">
        <w:rPr>
          <w:lang w:eastAsia="x-none"/>
        </w:rPr>
        <w:t>maximum Doppler frequency</w:t>
      </w:r>
      <w:r>
        <w:rPr>
          <w:lang w:eastAsia="x-none"/>
        </w:rPr>
        <w:t xml:space="preserve"> is: </w:t>
      </w:r>
    </w:p>
    <w:p w14:paraId="174F174B" w14:textId="77777777" w:rsidR="004706F8" w:rsidRDefault="004706F8" w:rsidP="004706F8">
      <w:pPr>
        <w:pStyle w:val="ListParagraph"/>
        <w:numPr>
          <w:ilvl w:val="1"/>
          <w:numId w:val="24"/>
        </w:numPr>
      </w:pPr>
      <w:r>
        <w:rPr>
          <w:lang w:eastAsia="x-none"/>
        </w:rPr>
        <w:t>875Hz for FDD; and</w:t>
      </w:r>
    </w:p>
    <w:p w14:paraId="503D5204" w14:textId="77777777" w:rsidR="004706F8" w:rsidRDefault="004706F8" w:rsidP="004706F8">
      <w:pPr>
        <w:pStyle w:val="ListParagraph"/>
        <w:numPr>
          <w:ilvl w:val="1"/>
          <w:numId w:val="24"/>
        </w:numPr>
      </w:pPr>
      <w:r w:rsidRPr="002F0B35">
        <w:rPr>
          <w:lang w:eastAsia="x-none"/>
        </w:rPr>
        <w:t>1667Hz for TDD</w:t>
      </w:r>
    </w:p>
    <w:p w14:paraId="6049BF31" w14:textId="77777777" w:rsidR="004706F8" w:rsidRDefault="004706F8" w:rsidP="004706F8">
      <w:pPr>
        <w:rPr>
          <w:b/>
          <w:lang w:eastAsia="zh-TW"/>
        </w:rPr>
      </w:pPr>
      <w:r>
        <w:rPr>
          <w:b/>
          <w:lang w:eastAsia="zh-TW"/>
        </w:rPr>
        <w:t>Proposal</w:t>
      </w:r>
      <w:r w:rsidRPr="009351C3">
        <w:rPr>
          <w:b/>
          <w:lang w:eastAsia="zh-TW"/>
        </w:rPr>
        <w:t xml:space="preserve"> </w:t>
      </w:r>
      <w:r>
        <w:rPr>
          <w:b/>
          <w:lang w:eastAsia="zh-TW"/>
        </w:rPr>
        <w:t>#2</w:t>
      </w:r>
      <w:r w:rsidRPr="009351C3">
        <w:rPr>
          <w:b/>
          <w:lang w:eastAsia="zh-TW"/>
        </w:rPr>
        <w:t>:</w:t>
      </w:r>
      <w:r>
        <w:rPr>
          <w:b/>
          <w:lang w:eastAsia="zh-TW"/>
        </w:rPr>
        <w:t xml:space="preserve"> </w:t>
      </w:r>
      <w:r w:rsidRPr="00D003DC">
        <w:rPr>
          <w:lang w:eastAsia="zh-TW"/>
        </w:rPr>
        <w:t>Use 2 additional PDSCH DMRS symbols (Option 1: 1+1+1) for NR-HST test cases</w:t>
      </w:r>
    </w:p>
    <w:p w14:paraId="30382C36" w14:textId="77777777" w:rsidR="004706F8" w:rsidRDefault="004706F8" w:rsidP="004706F8">
      <w:pPr>
        <w:rPr>
          <w:lang w:eastAsia="zh-TW"/>
        </w:rPr>
      </w:pPr>
      <w:r>
        <w:rPr>
          <w:b/>
          <w:lang w:eastAsia="zh-TW"/>
        </w:rPr>
        <w:t>Proposal #3</w:t>
      </w:r>
      <w:r w:rsidRPr="009351C3">
        <w:rPr>
          <w:b/>
          <w:lang w:eastAsia="zh-TW"/>
        </w:rPr>
        <w:t>:</w:t>
      </w:r>
      <w:r>
        <w:rPr>
          <w:b/>
          <w:lang w:eastAsia="zh-TW"/>
        </w:rPr>
        <w:t xml:space="preserve"> </w:t>
      </w:r>
      <w:r>
        <w:rPr>
          <w:lang w:eastAsia="zh-TW"/>
        </w:rPr>
        <w:t>Considering various operating SNR in HST, we propose to adopt the following Rank/MCS for PDSCH setting:</w:t>
      </w:r>
    </w:p>
    <w:p w14:paraId="3E8F248D" w14:textId="77777777" w:rsidR="004706F8" w:rsidRDefault="004706F8" w:rsidP="00D003DC">
      <w:pPr>
        <w:pStyle w:val="ListParagraph"/>
        <w:numPr>
          <w:ilvl w:val="0"/>
          <w:numId w:val="24"/>
        </w:numPr>
        <w:rPr>
          <w:rFonts w:eastAsia="新細明體"/>
          <w:lang w:eastAsia="zh-TW"/>
        </w:rPr>
      </w:pPr>
      <w:r w:rsidRPr="004706F8">
        <w:rPr>
          <w:rFonts w:eastAsia="新細明體"/>
          <w:lang w:eastAsia="zh-TW"/>
        </w:rPr>
        <w:t xml:space="preserve">Rank2, MCS4 (QPSK) for low </w:t>
      </w:r>
      <w:r w:rsidRPr="008E374E">
        <w:rPr>
          <w:rFonts w:eastAsia="新細明體"/>
          <w:lang w:eastAsia="zh-TW"/>
        </w:rPr>
        <w:t>SNR</w:t>
      </w:r>
    </w:p>
    <w:p w14:paraId="27EA3D98" w14:textId="147A0A0B" w:rsidR="004706F8" w:rsidRPr="008E374E" w:rsidRDefault="004706F8" w:rsidP="00D003DC">
      <w:pPr>
        <w:pStyle w:val="ListParagraph"/>
        <w:numPr>
          <w:ilvl w:val="0"/>
          <w:numId w:val="24"/>
        </w:numPr>
        <w:rPr>
          <w:rFonts w:eastAsia="新細明體"/>
          <w:lang w:eastAsia="zh-TW"/>
        </w:rPr>
      </w:pPr>
      <w:r w:rsidRPr="004706F8">
        <w:rPr>
          <w:rFonts w:eastAsia="新細明體"/>
          <w:lang w:eastAsia="zh-TW"/>
        </w:rPr>
        <w:t>Rank2, MCS13 (</w:t>
      </w:r>
      <w:r w:rsidRPr="008E374E">
        <w:rPr>
          <w:rFonts w:eastAsia="新細明體"/>
          <w:lang w:eastAsia="zh-TW"/>
        </w:rPr>
        <w:t>16QAM) for medium-to-high SNR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040E7B3" w14:textId="3D71ABEB" w:rsidR="006A12D8" w:rsidRPr="00D50637" w:rsidRDefault="004278CF" w:rsidP="00CA5BBD">
      <w:pPr>
        <w:rPr>
          <w:lang w:eastAsia="zh-TW"/>
        </w:rPr>
      </w:pPr>
      <w:r>
        <w:rPr>
          <w:lang w:eastAsia="zh-TW"/>
        </w:rPr>
        <w:t>[</w:t>
      </w:r>
      <w:r w:rsidR="006A12D8">
        <w:rPr>
          <w:lang w:eastAsia="zh-TW"/>
        </w:rPr>
        <w:t>1</w:t>
      </w:r>
      <w:r>
        <w:rPr>
          <w:lang w:eastAsia="zh-TW"/>
        </w:rPr>
        <w:t>]</w:t>
      </w:r>
      <w:r w:rsidR="009B121B" w:rsidRPr="009B121B">
        <w:rPr>
          <w:lang w:eastAsia="zh-TW"/>
        </w:rPr>
        <w:t xml:space="preserve"> </w:t>
      </w:r>
      <w:r w:rsidR="009B121B" w:rsidRPr="00824261">
        <w:rPr>
          <w:lang w:eastAsia="zh-TW"/>
        </w:rPr>
        <w:t>R4-</w:t>
      </w:r>
      <w:r w:rsidR="009B121B" w:rsidRPr="00EF711E">
        <w:rPr>
          <w:lang w:eastAsia="zh-TW"/>
        </w:rPr>
        <w:t>19</w:t>
      </w:r>
      <w:r w:rsidR="009B121B">
        <w:rPr>
          <w:lang w:eastAsia="zh-TW"/>
        </w:rPr>
        <w:t>10050, “</w:t>
      </w:r>
      <w:r w:rsidR="009B121B" w:rsidRPr="009B121B">
        <w:rPr>
          <w:lang w:eastAsia="zh-TW"/>
        </w:rPr>
        <w:t>WF on UE demodulation for NR HST</w:t>
      </w:r>
      <w:r w:rsidR="009B121B">
        <w:rPr>
          <w:lang w:eastAsia="zh-TW"/>
        </w:rPr>
        <w:t>”, CMCC.</w:t>
      </w:r>
      <w:r w:rsidR="006A12D8" w:rsidRPr="006A12D8">
        <w:rPr>
          <w:sz w:val="24"/>
          <w:szCs w:val="24"/>
          <w:lang w:eastAsia="zh-TW"/>
        </w:rPr>
        <w:br w:type="page"/>
      </w:r>
    </w:p>
    <w:p w14:paraId="0BE63AF8" w14:textId="41A84A8D" w:rsidR="00476BF1" w:rsidRDefault="00476BF1" w:rsidP="00CA5BBD">
      <w:pPr>
        <w:rPr>
          <w:b/>
          <w:sz w:val="24"/>
          <w:szCs w:val="24"/>
          <w:lang w:eastAsia="zh-TW"/>
        </w:rPr>
      </w:pPr>
      <w:r w:rsidRPr="00476BF1">
        <w:rPr>
          <w:b/>
          <w:sz w:val="24"/>
          <w:szCs w:val="24"/>
          <w:lang w:eastAsia="zh-TW"/>
        </w:rPr>
        <w:lastRenderedPageBreak/>
        <w:t>Appendix</w:t>
      </w:r>
    </w:p>
    <w:p w14:paraId="5BABA06E" w14:textId="77777777" w:rsidR="000F156B" w:rsidRPr="00476BF1" w:rsidRDefault="000F156B" w:rsidP="00CA5BBD">
      <w:pPr>
        <w:rPr>
          <w:b/>
          <w:sz w:val="24"/>
          <w:szCs w:val="24"/>
          <w:lang w:eastAsia="zh-TW"/>
        </w:rPr>
      </w:pPr>
    </w:p>
    <w:p w14:paraId="756A4538" w14:textId="16A2E639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="0017607D" w:rsidRPr="00286D71">
        <w:rPr>
          <w:sz w:val="22"/>
          <w:szCs w:val="22"/>
        </w:rPr>
        <w:fldChar w:fldCharType="begin"/>
      </w:r>
      <w:r w:rsidR="0017607D" w:rsidRPr="00286D71">
        <w:rPr>
          <w:sz w:val="22"/>
          <w:szCs w:val="22"/>
        </w:rPr>
        <w:instrText xml:space="preserve"> SEQ Table \* ARABIC </w:instrText>
      </w:r>
      <w:r w:rsidR="0017607D"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="0017607D"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="00605338" w:rsidRPr="00605338">
        <w:rPr>
          <w:sz w:val="22"/>
          <w:szCs w:val="22"/>
          <w:lang w:val="en-US"/>
        </w:rPr>
        <w:t>Simulation assumption for HST-SFN</w:t>
      </w:r>
      <w:r w:rsidR="007901A0">
        <w:rPr>
          <w:sz w:val="22"/>
          <w:szCs w:val="22"/>
          <w:lang w:val="en-US"/>
        </w:rPr>
        <w:t xml:space="preserve"> channel</w:t>
      </w:r>
    </w:p>
    <w:tbl>
      <w:tblPr>
        <w:tblW w:w="10540" w:type="dxa"/>
        <w:tblInd w:w="-4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818"/>
        <w:gridCol w:w="3887"/>
      </w:tblGrid>
      <w:tr w:rsidR="009B121B" w:rsidRPr="008E374E" w14:paraId="3A07FA6F" w14:textId="77777777" w:rsidTr="000F156B">
        <w:trPr>
          <w:trHeight w:val="292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E1B6C3D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Parameter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D142CCF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Value</w:t>
            </w:r>
          </w:p>
        </w:tc>
      </w:tr>
      <w:tr w:rsidR="009B121B" w:rsidRPr="008E374E" w14:paraId="5FF847E0" w14:textId="77777777" w:rsidTr="000F156B">
        <w:trPr>
          <w:trHeight w:val="3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1F4A44" w14:textId="77777777" w:rsidR="009B121B" w:rsidRPr="00D003DC" w:rsidRDefault="009B121B" w:rsidP="009B121B">
            <w:pPr>
              <w:spacing w:after="0" w:line="240" w:lineRule="auto"/>
              <w:rPr>
                <w:rFonts w:eastAsia="Times New Roman" w:cs="Arial"/>
                <w:lang w:eastAsia="zh-TW"/>
              </w:rPr>
            </w:pPr>
          </w:p>
        </w:tc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E70F9A7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FDD 15KH</w:t>
            </w: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eastAsia="zh-TW"/>
              </w:rPr>
              <w:t>z SCS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F266B89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TDD 30KH</w:t>
            </w: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eastAsia="zh-TW"/>
              </w:rPr>
              <w:t>z SCS</w:t>
            </w:r>
          </w:p>
        </w:tc>
      </w:tr>
      <w:tr w:rsidR="009B121B" w:rsidRPr="008E374E" w14:paraId="78FEC250" w14:textId="77777777" w:rsidTr="000F156B">
        <w:trPr>
          <w:trHeight w:val="30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2EA45CC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Antenna co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>n</w:t>
            </w: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figuration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08492C2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2</w:t>
            </w: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x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>2; 2</w:t>
            </w: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x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 xml:space="preserve">4, </w:t>
            </w:r>
          </w:p>
        </w:tc>
      </w:tr>
      <w:tr w:rsidR="009B121B" w:rsidRPr="008E374E" w14:paraId="4533928C" w14:textId="77777777" w:rsidTr="000F156B">
        <w:trPr>
          <w:trHeight w:val="30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0716CD9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Precoding scheme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A69BAE3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Random precoding based on type1 single panel codebook, bundle size 2</w:t>
            </w:r>
          </w:p>
        </w:tc>
      </w:tr>
      <w:tr w:rsidR="009B121B" w:rsidRPr="008E374E" w14:paraId="7B7089C9" w14:textId="77777777" w:rsidTr="000F156B">
        <w:trPr>
          <w:trHeight w:val="30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689D6E7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Front loaded DMRS symbol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1065826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L0=2</w:t>
            </w:r>
          </w:p>
        </w:tc>
      </w:tr>
      <w:tr w:rsidR="009B121B" w:rsidRPr="008E374E" w14:paraId="71A96672" w14:textId="77777777" w:rsidTr="000F156B">
        <w:trPr>
          <w:trHeight w:val="30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762D803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DMRS type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605A576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type 1</w:t>
            </w:r>
          </w:p>
        </w:tc>
      </w:tr>
      <w:tr w:rsidR="009B121B" w:rsidRPr="008E374E" w14:paraId="6B96B286" w14:textId="77777777" w:rsidTr="000F156B">
        <w:trPr>
          <w:trHeight w:val="715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ACC27AB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Number of DMRS symbols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51A6F29" w14:textId="77777777" w:rsidR="009B121B" w:rsidRPr="00D003DC" w:rsidRDefault="009B121B" w:rsidP="009B121B">
            <w:pPr>
              <w:numPr>
                <w:ilvl w:val="0"/>
                <w:numId w:val="15"/>
              </w:numPr>
              <w:spacing w:after="0" w:line="254" w:lineRule="auto"/>
              <w:ind w:left="994"/>
              <w:contextualSpacing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eastAsia="zh-TW"/>
              </w:rPr>
              <w:t xml:space="preserve">Option 1: DMRS 1+1+1 </w:t>
            </w:r>
          </w:p>
          <w:p w14:paraId="72275FE4" w14:textId="77777777" w:rsidR="009B121B" w:rsidRPr="00D003DC" w:rsidRDefault="009B121B" w:rsidP="009B121B">
            <w:pPr>
              <w:numPr>
                <w:ilvl w:val="0"/>
                <w:numId w:val="15"/>
              </w:numPr>
              <w:spacing w:after="0" w:line="254" w:lineRule="auto"/>
              <w:ind w:left="994"/>
              <w:contextualSpacing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eastAsia="zh-TW"/>
              </w:rPr>
              <w:t>Option 2: DMRS 1+1+1+1</w:t>
            </w:r>
          </w:p>
        </w:tc>
      </w:tr>
      <w:tr w:rsidR="009B121B" w:rsidRPr="008E374E" w14:paraId="2CD8F7AF" w14:textId="77777777" w:rsidTr="000F156B">
        <w:trPr>
          <w:trHeight w:val="30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F4BB2E6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MCS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61ACA8A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MCS 4; MCS 13; MCS 17 based on 64QAM table</w:t>
            </w:r>
          </w:p>
        </w:tc>
      </w:tr>
      <w:tr w:rsidR="009B121B" w:rsidRPr="008E374E" w14:paraId="0CFCAA93" w14:textId="77777777" w:rsidTr="000F156B">
        <w:trPr>
          <w:trHeight w:val="221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AA2CF77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Propagation condition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2FDC85E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HST-SFN</w:t>
            </w:r>
          </w:p>
        </w:tc>
      </w:tr>
      <w:tr w:rsidR="009B121B" w:rsidRPr="008E374E" w14:paraId="2F94F7B8" w14:textId="77777777" w:rsidTr="000F156B">
        <w:trPr>
          <w:trHeight w:val="15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4287695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Times New Roman" w:cs="Times New Roman"/>
                <w:color w:val="000000"/>
                <w:kern w:val="24"/>
                <w:lang w:eastAsia="zh-TW"/>
              </w:rPr>
              <w:t>TDD pattern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F5A2046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Times New Roman" w:cs="Times New Roman"/>
                <w:color w:val="000000"/>
                <w:kern w:val="24"/>
                <w:lang w:eastAsia="zh-TW"/>
              </w:rPr>
              <w:t>DDDDDDDSUU ,S(6D:4G:4U)</w:t>
            </w:r>
          </w:p>
        </w:tc>
      </w:tr>
      <w:tr w:rsidR="009B121B" w:rsidRPr="008E374E" w14:paraId="42ECD92A" w14:textId="77777777" w:rsidTr="000F156B">
        <w:trPr>
          <w:trHeight w:val="15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0F022F7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TRS periodicity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77A1E65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10ms, 2 slot TRS</w:t>
            </w:r>
          </w:p>
        </w:tc>
      </w:tr>
      <w:tr w:rsidR="009B121B" w:rsidRPr="008E374E" w14:paraId="4ED6AD10" w14:textId="77777777" w:rsidTr="000F156B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35408C0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PDSCH mapping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9E05983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Type A, Start symbol 2, Duration 12</w:t>
            </w:r>
          </w:p>
        </w:tc>
      </w:tr>
      <w:tr w:rsidR="009B121B" w:rsidRPr="008E374E" w14:paraId="112B5E0C" w14:textId="77777777" w:rsidTr="000F156B">
        <w:trPr>
          <w:trHeight w:val="15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CBA1AAD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Ds and Dmin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A9E2CDA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Ds=1000m, Dmin=50m</w:t>
            </w:r>
          </w:p>
        </w:tc>
      </w:tr>
      <w:tr w:rsidR="009B121B" w:rsidRPr="008E374E" w14:paraId="0BFA64BA" w14:textId="77777777" w:rsidTr="000F156B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7C3A456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Rank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7845700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Option 1: Rank = 1</w:t>
            </w:r>
          </w:p>
          <w:p w14:paraId="6B0A7A15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Option 2: Rank = 2</w:t>
            </w:r>
          </w:p>
        </w:tc>
      </w:tr>
      <w:tr w:rsidR="009B121B" w:rsidRPr="008E374E" w14:paraId="70F04F7F" w14:textId="77777777" w:rsidTr="000F156B">
        <w:trPr>
          <w:trHeight w:val="34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FF6F908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BW</w:t>
            </w:r>
          </w:p>
        </w:tc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0BC69FE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10MHz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73B170E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40MHz</w:t>
            </w:r>
          </w:p>
        </w:tc>
      </w:tr>
      <w:tr w:rsidR="009B121B" w:rsidRPr="008E374E" w14:paraId="47E92928" w14:textId="77777777" w:rsidTr="000F156B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E26AC0E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Maximum Doppler shift</w:t>
            </w:r>
          </w:p>
        </w:tc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CA364BC" w14:textId="77777777" w:rsidR="009B121B" w:rsidRPr="00D003DC" w:rsidRDefault="009B121B" w:rsidP="009B121B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For 500km/h</w:t>
            </w:r>
          </w:p>
          <w:p w14:paraId="01A267EB" w14:textId="77777777" w:rsidR="009B121B" w:rsidRPr="00D003DC" w:rsidRDefault="009B121B" w:rsidP="009B121B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Option 2: 1250Hz</w:t>
            </w:r>
          </w:p>
          <w:p w14:paraId="283F4AB4" w14:textId="77777777" w:rsidR="009B121B" w:rsidRPr="00D003DC" w:rsidRDefault="009B121B" w:rsidP="009B121B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 xml:space="preserve">Option 3: 875Hz </w:t>
            </w:r>
          </w:p>
          <w:p w14:paraId="5CCD7C16" w14:textId="77777777" w:rsidR="009B121B" w:rsidRPr="00D003DC" w:rsidRDefault="009B121B" w:rsidP="009B121B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Option 4: 972Hz</w:t>
            </w:r>
          </w:p>
          <w:p w14:paraId="25B1F176" w14:textId="77777777" w:rsidR="009B121B" w:rsidRPr="00D003DC" w:rsidRDefault="009B121B" w:rsidP="009B121B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Option 5: 780Hz</w:t>
            </w:r>
          </w:p>
          <w:p w14:paraId="746686DD" w14:textId="17BE574D" w:rsidR="009B121B" w:rsidRPr="00D003DC" w:rsidRDefault="009B121B" w:rsidP="009B121B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For 350km/h</w:t>
            </w:r>
          </w:p>
          <w:p w14:paraId="4F24D7AC" w14:textId="77777777" w:rsidR="009B121B" w:rsidRPr="00D003DC" w:rsidRDefault="009B121B" w:rsidP="009B121B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 xml:space="preserve">Option 1: 875Hz </w:t>
            </w:r>
          </w:p>
          <w:p w14:paraId="4BC2BB3F" w14:textId="5372C118" w:rsidR="009B121B" w:rsidRPr="00D003DC" w:rsidRDefault="009B121B" w:rsidP="009B121B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Option 2: 780Hz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260B918" w14:textId="77777777" w:rsidR="009B121B" w:rsidRPr="00D003DC" w:rsidRDefault="009B121B" w:rsidP="009B121B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For 500km/h</w:t>
            </w:r>
          </w:p>
          <w:p w14:paraId="03A9CB27" w14:textId="77777777" w:rsidR="009B121B" w:rsidRPr="00D003DC" w:rsidRDefault="009B121B" w:rsidP="009B121B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Option 1: 1667Hz</w:t>
            </w:r>
          </w:p>
          <w:p w14:paraId="23E34D58" w14:textId="7EF212D8" w:rsidR="009B121B" w:rsidRPr="00D003DC" w:rsidRDefault="009B121B" w:rsidP="009B121B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Option 2: 1500Hz</w:t>
            </w:r>
          </w:p>
          <w:p w14:paraId="27C9E081" w14:textId="77777777" w:rsidR="009B121B" w:rsidRPr="00D003DC" w:rsidRDefault="009B121B" w:rsidP="009B121B">
            <w:pPr>
              <w:pStyle w:val="ListParagraph"/>
              <w:rPr>
                <w:rFonts w:cs="Times New Roman"/>
              </w:rPr>
            </w:pPr>
          </w:p>
          <w:p w14:paraId="6DAAEBB0" w14:textId="77777777" w:rsidR="009B121B" w:rsidRPr="00D003DC" w:rsidRDefault="009B121B" w:rsidP="009B121B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For 350km/h</w:t>
            </w:r>
          </w:p>
          <w:p w14:paraId="5120A464" w14:textId="35E93605" w:rsidR="009B121B" w:rsidRPr="00D003DC" w:rsidRDefault="009B121B" w:rsidP="009B121B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 xml:space="preserve">Option 1: 1167Hz </w:t>
            </w:r>
          </w:p>
          <w:p w14:paraId="3FEB7B62" w14:textId="06B68E68" w:rsidR="009B121B" w:rsidRPr="00D003DC" w:rsidRDefault="009B121B" w:rsidP="009B121B">
            <w:pPr>
              <w:rPr>
                <w:rFonts w:cs="Times New Roman"/>
              </w:rPr>
            </w:pPr>
          </w:p>
        </w:tc>
      </w:tr>
      <w:tr w:rsidR="009B121B" w:rsidRPr="008E374E" w14:paraId="2226B472" w14:textId="77777777" w:rsidTr="000F156B">
        <w:trPr>
          <w:trHeight w:val="281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6DCB31B" w14:textId="77777777" w:rsidR="009B121B" w:rsidRPr="00D003DC" w:rsidRDefault="009B121B" w:rsidP="009B121B">
            <w:pPr>
              <w:spacing w:after="0" w:line="283" w:lineRule="exact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Arial"/>
                <w:color w:val="000000"/>
                <w:kern w:val="24"/>
                <w:lang w:val="en-GB" w:eastAsia="zh-TW"/>
              </w:rPr>
              <w:t>Testing metric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BCFE8E6" w14:textId="77777777" w:rsidR="009B121B" w:rsidRPr="00D003DC" w:rsidRDefault="009B121B" w:rsidP="009B121B">
            <w:pPr>
              <w:spacing w:after="0" w:line="283" w:lineRule="exact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Arial"/>
                <w:color w:val="000000"/>
                <w:kern w:val="24"/>
                <w:lang w:val="en-GB" w:eastAsia="zh-TW"/>
              </w:rPr>
              <w:t>SNR @70% of maximum throughput</w:t>
            </w:r>
          </w:p>
        </w:tc>
      </w:tr>
    </w:tbl>
    <w:p w14:paraId="138C3C77" w14:textId="77777777" w:rsidR="000F1DD2" w:rsidRDefault="000F1DD2" w:rsidP="000610C0">
      <w:pPr>
        <w:pStyle w:val="Caption"/>
        <w:jc w:val="center"/>
      </w:pPr>
    </w:p>
    <w:p w14:paraId="2DB20B04" w14:textId="77777777" w:rsidR="000F156B" w:rsidRDefault="000F156B" w:rsidP="000610C0">
      <w:pPr>
        <w:pStyle w:val="Caption"/>
        <w:jc w:val="center"/>
        <w:rPr>
          <w:sz w:val="22"/>
          <w:szCs w:val="22"/>
        </w:rPr>
      </w:pPr>
    </w:p>
    <w:p w14:paraId="225D627C" w14:textId="77777777" w:rsidR="000F156B" w:rsidRDefault="000F156B" w:rsidP="000610C0">
      <w:pPr>
        <w:pStyle w:val="Caption"/>
        <w:jc w:val="center"/>
        <w:rPr>
          <w:sz w:val="22"/>
          <w:szCs w:val="22"/>
        </w:rPr>
      </w:pPr>
    </w:p>
    <w:p w14:paraId="7397F434" w14:textId="77777777" w:rsidR="000F156B" w:rsidRDefault="000F156B" w:rsidP="000610C0">
      <w:pPr>
        <w:pStyle w:val="Caption"/>
        <w:jc w:val="center"/>
        <w:rPr>
          <w:sz w:val="22"/>
          <w:szCs w:val="22"/>
        </w:rPr>
      </w:pPr>
    </w:p>
    <w:p w14:paraId="278061D5" w14:textId="77777777" w:rsidR="000F156B" w:rsidRDefault="000F156B" w:rsidP="000610C0">
      <w:pPr>
        <w:pStyle w:val="Caption"/>
        <w:jc w:val="center"/>
        <w:rPr>
          <w:sz w:val="22"/>
          <w:szCs w:val="22"/>
        </w:rPr>
      </w:pPr>
    </w:p>
    <w:p w14:paraId="0335F46F" w14:textId="77777777" w:rsidR="000F156B" w:rsidRDefault="000F156B" w:rsidP="000610C0">
      <w:pPr>
        <w:pStyle w:val="Caption"/>
        <w:jc w:val="center"/>
        <w:rPr>
          <w:sz w:val="22"/>
          <w:szCs w:val="22"/>
        </w:rPr>
      </w:pPr>
    </w:p>
    <w:p w14:paraId="5D2852D1" w14:textId="77777777" w:rsidR="000F156B" w:rsidRDefault="000F156B" w:rsidP="000610C0">
      <w:pPr>
        <w:pStyle w:val="Caption"/>
        <w:jc w:val="center"/>
        <w:rPr>
          <w:sz w:val="22"/>
          <w:szCs w:val="22"/>
        </w:rPr>
      </w:pPr>
    </w:p>
    <w:p w14:paraId="62367B1E" w14:textId="77777777" w:rsidR="000F156B" w:rsidRPr="000F156B" w:rsidRDefault="000F156B" w:rsidP="000F156B">
      <w:pPr>
        <w:rPr>
          <w:lang w:val="x-none" w:eastAsia="x-none"/>
        </w:rPr>
      </w:pPr>
    </w:p>
    <w:p w14:paraId="6EFE087F" w14:textId="77777777" w:rsidR="000F156B" w:rsidRDefault="000F156B" w:rsidP="000610C0">
      <w:pPr>
        <w:pStyle w:val="Caption"/>
        <w:jc w:val="center"/>
        <w:rPr>
          <w:sz w:val="22"/>
          <w:szCs w:val="22"/>
        </w:rPr>
      </w:pPr>
    </w:p>
    <w:p w14:paraId="2298D18C" w14:textId="77777777" w:rsidR="000F156B" w:rsidRDefault="000F156B" w:rsidP="000610C0">
      <w:pPr>
        <w:pStyle w:val="Caption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522"/>
        <w:tblW w:w="104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0"/>
        <w:gridCol w:w="3620"/>
        <w:gridCol w:w="3640"/>
      </w:tblGrid>
      <w:tr w:rsidR="000F156B" w:rsidRPr="008E374E" w14:paraId="2CBA2A77" w14:textId="77777777" w:rsidTr="000F156B">
        <w:trPr>
          <w:trHeight w:val="292"/>
        </w:trPr>
        <w:tc>
          <w:tcPr>
            <w:tcW w:w="3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9B33856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lastRenderedPageBreak/>
              <w:t>Parameter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B851D1A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Value</w:t>
            </w:r>
          </w:p>
        </w:tc>
      </w:tr>
      <w:tr w:rsidR="000F156B" w:rsidRPr="008E374E" w14:paraId="4F12BC4E" w14:textId="77777777" w:rsidTr="000F156B">
        <w:trPr>
          <w:trHeight w:val="3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FBDDA9" w14:textId="77777777" w:rsidR="000F156B" w:rsidRPr="00D003DC" w:rsidRDefault="000F156B" w:rsidP="000F156B">
            <w:pPr>
              <w:spacing w:after="0" w:line="240" w:lineRule="auto"/>
              <w:rPr>
                <w:rFonts w:eastAsia="Times New Roman" w:cs="Arial"/>
                <w:lang w:eastAsia="zh-TW"/>
              </w:rPr>
            </w:pP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57392B4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FDD 15KH</w:t>
            </w: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eastAsia="zh-TW"/>
              </w:rPr>
              <w:t>z SCS</w:t>
            </w:r>
          </w:p>
        </w:tc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DCFFC67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TDD 30KH</w:t>
            </w: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eastAsia="zh-TW"/>
              </w:rPr>
              <w:t>z SCS</w:t>
            </w:r>
          </w:p>
        </w:tc>
      </w:tr>
      <w:tr w:rsidR="000F156B" w:rsidRPr="008E374E" w14:paraId="2B48A25F" w14:textId="77777777" w:rsidTr="000F156B">
        <w:trPr>
          <w:trHeight w:val="30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CCEE1B7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Antenna co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>n</w:t>
            </w: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figuration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7B5FA1A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 xml:space="preserve">1x2, 1x4 (rank 1); </w:t>
            </w: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2</w:t>
            </w: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x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>2; 2</w:t>
            </w: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x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>4 (rank 2)</w:t>
            </w:r>
          </w:p>
        </w:tc>
      </w:tr>
      <w:tr w:rsidR="000F156B" w:rsidRPr="008E374E" w14:paraId="7B3B8841" w14:textId="77777777" w:rsidTr="000F156B">
        <w:trPr>
          <w:trHeight w:val="30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C89D1B5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DMRS type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E3ED342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type 1</w:t>
            </w:r>
          </w:p>
        </w:tc>
      </w:tr>
      <w:tr w:rsidR="000F156B" w:rsidRPr="008E374E" w14:paraId="69760BE6" w14:textId="77777777" w:rsidTr="000F156B">
        <w:trPr>
          <w:trHeight w:val="715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5E71A6D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Number of DMRS symbols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DEDA854" w14:textId="77777777" w:rsidR="000F156B" w:rsidRPr="00D003DC" w:rsidRDefault="000F156B" w:rsidP="000F156B">
            <w:pPr>
              <w:numPr>
                <w:ilvl w:val="0"/>
                <w:numId w:val="22"/>
              </w:numPr>
              <w:spacing w:after="0" w:line="254" w:lineRule="auto"/>
              <w:ind w:left="994"/>
              <w:contextualSpacing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eastAsia="zh-TW"/>
              </w:rPr>
              <w:t>Option 1: DMRS 1+1+1</w:t>
            </w:r>
          </w:p>
          <w:p w14:paraId="215F8B77" w14:textId="77777777" w:rsidR="000F156B" w:rsidRPr="00D003DC" w:rsidRDefault="000F156B" w:rsidP="000F156B">
            <w:pPr>
              <w:numPr>
                <w:ilvl w:val="0"/>
                <w:numId w:val="22"/>
              </w:numPr>
              <w:spacing w:after="0" w:line="254" w:lineRule="auto"/>
              <w:ind w:left="994"/>
              <w:contextualSpacing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eastAsia="zh-TW"/>
              </w:rPr>
              <w:t>Option 2: DMRS 1+1+1+1</w:t>
            </w:r>
          </w:p>
        </w:tc>
      </w:tr>
      <w:tr w:rsidR="000F156B" w:rsidRPr="008E374E" w14:paraId="2A615591" w14:textId="77777777" w:rsidTr="000F156B">
        <w:trPr>
          <w:trHeight w:val="30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0B3752E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Precoding scheme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FA364DE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Random precoding based on type1 single panel codebook, bundle size 2</w:t>
            </w:r>
          </w:p>
        </w:tc>
      </w:tr>
      <w:tr w:rsidR="000F156B" w:rsidRPr="008E374E" w14:paraId="0B7C31DA" w14:textId="77777777" w:rsidTr="000F156B">
        <w:trPr>
          <w:trHeight w:val="30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31C6900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Times New Roman" w:cs="Times New Roman"/>
                <w:color w:val="000000"/>
                <w:kern w:val="24"/>
                <w:lang w:eastAsia="zh-TW"/>
              </w:rPr>
              <w:t xml:space="preserve">TDD pattern: 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3F51039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Times New Roman" w:cs="Times New Roman"/>
                <w:color w:val="000000"/>
                <w:kern w:val="24"/>
                <w:lang w:eastAsia="zh-TW"/>
              </w:rPr>
              <w:t>DDDDDDDSUU ,S(6D:4G:4U)</w:t>
            </w:r>
          </w:p>
        </w:tc>
      </w:tr>
      <w:tr w:rsidR="000F156B" w:rsidRPr="008E374E" w14:paraId="01505B0A" w14:textId="77777777" w:rsidTr="000F156B">
        <w:trPr>
          <w:trHeight w:val="30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6913530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Front loaded DMRS symbol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BB246BA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L0=2</w:t>
            </w:r>
          </w:p>
        </w:tc>
      </w:tr>
      <w:tr w:rsidR="000F156B" w:rsidRPr="008E374E" w14:paraId="4376EFDB" w14:textId="77777777" w:rsidTr="000F156B">
        <w:trPr>
          <w:trHeight w:val="221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2C13FB7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Propagation condition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AB601FC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HST-single tap</w:t>
            </w:r>
          </w:p>
        </w:tc>
      </w:tr>
      <w:tr w:rsidR="000F156B" w:rsidRPr="008E374E" w14:paraId="0806AB8F" w14:textId="77777777" w:rsidTr="000F156B">
        <w:trPr>
          <w:trHeight w:val="158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4DC84D7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TRS periodicity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AE1159A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10ms, 2 slot</w:t>
            </w:r>
          </w:p>
        </w:tc>
      </w:tr>
      <w:tr w:rsidR="000F156B" w:rsidRPr="008E374E" w14:paraId="2BFE5B64" w14:textId="77777777" w:rsidTr="000F156B"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2F05509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PDSCH mapping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8FAE3B4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Type A, Start symbol 2, Duration 12</w:t>
            </w:r>
          </w:p>
        </w:tc>
      </w:tr>
      <w:tr w:rsidR="000F156B" w:rsidRPr="008E374E" w14:paraId="007881A0" w14:textId="77777777" w:rsidTr="000F156B">
        <w:trPr>
          <w:trHeight w:val="158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804E47E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Ds and Dmin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EBE9575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Ds= 300m, Dmin=2m</w:t>
            </w:r>
          </w:p>
        </w:tc>
      </w:tr>
      <w:tr w:rsidR="000F156B" w:rsidRPr="008E374E" w14:paraId="3FD5D451" w14:textId="77777777" w:rsidTr="000F156B"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A117B9E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Rank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BC0217B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Option 1: Rank = 1</w:t>
            </w:r>
          </w:p>
          <w:p w14:paraId="14D16329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 xml:space="preserve">Option 2: Rank = 2 </w:t>
            </w:r>
          </w:p>
        </w:tc>
      </w:tr>
      <w:tr w:rsidR="000F156B" w:rsidRPr="008E374E" w14:paraId="7D295A9B" w14:textId="77777777" w:rsidTr="000F156B">
        <w:trPr>
          <w:trHeight w:val="388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93EF8A7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BW</w:t>
            </w: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FD5CE3F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10MHz</w:t>
            </w:r>
          </w:p>
        </w:tc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8562DD6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40MHz</w:t>
            </w:r>
          </w:p>
        </w:tc>
      </w:tr>
      <w:tr w:rsidR="000F156B" w:rsidRPr="008E374E" w14:paraId="22A4B571" w14:textId="77777777" w:rsidTr="000F156B"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685F3C8" w14:textId="77777777" w:rsidR="000F156B" w:rsidRPr="00D003DC" w:rsidRDefault="000F156B" w:rsidP="000F156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Maximum Doppler shift</w:t>
            </w: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203161F" w14:textId="11769F16" w:rsidR="000F156B" w:rsidRPr="00D003DC" w:rsidRDefault="000006C9" w:rsidP="000006C9">
            <w:pPr>
              <w:overflowPunct w:val="0"/>
              <w:spacing w:after="0" w:line="240" w:lineRule="auto"/>
              <w:contextualSpacing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875Hz</w:t>
            </w:r>
          </w:p>
        </w:tc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B7495D3" w14:textId="77777777" w:rsidR="000F156B" w:rsidRPr="00D003DC" w:rsidRDefault="000F156B" w:rsidP="000F156B">
            <w:pPr>
              <w:overflowPunct w:val="0"/>
              <w:spacing w:after="0" w:line="240" w:lineRule="auto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 xml:space="preserve">1667Hz </w:t>
            </w:r>
          </w:p>
        </w:tc>
      </w:tr>
      <w:tr w:rsidR="000F156B" w:rsidRPr="008E374E" w14:paraId="545986B1" w14:textId="77777777" w:rsidTr="000F156B">
        <w:trPr>
          <w:trHeight w:val="42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3D17835" w14:textId="77777777" w:rsidR="000F156B" w:rsidRPr="00D003DC" w:rsidRDefault="000F156B" w:rsidP="000F156B">
            <w:pPr>
              <w:spacing w:after="0" w:line="283" w:lineRule="exact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Arial"/>
                <w:color w:val="000000"/>
                <w:kern w:val="24"/>
                <w:lang w:val="en-GB" w:eastAsia="zh-TW"/>
              </w:rPr>
              <w:t>Testing metric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5FD6006" w14:textId="77777777" w:rsidR="000F156B" w:rsidRPr="00D003DC" w:rsidRDefault="000F156B" w:rsidP="000F156B">
            <w:pPr>
              <w:spacing w:after="0" w:line="283" w:lineRule="exact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Arial"/>
                <w:color w:val="000000"/>
                <w:kern w:val="24"/>
                <w:lang w:val="en-GB" w:eastAsia="zh-TW"/>
              </w:rPr>
              <w:t>SNR @70% of maximum throughput</w:t>
            </w:r>
          </w:p>
        </w:tc>
      </w:tr>
    </w:tbl>
    <w:p w14:paraId="0C76E0C1" w14:textId="0266CFF9" w:rsidR="000610C0" w:rsidRDefault="000F156B" w:rsidP="000610C0">
      <w:pPr>
        <w:pStyle w:val="Caption"/>
        <w:jc w:val="center"/>
        <w:rPr>
          <w:sz w:val="22"/>
          <w:szCs w:val="22"/>
          <w:lang w:val="en-US"/>
        </w:rPr>
      </w:pPr>
      <w:r w:rsidRPr="00286D71">
        <w:rPr>
          <w:sz w:val="22"/>
          <w:szCs w:val="22"/>
        </w:rPr>
        <w:t xml:space="preserve"> </w:t>
      </w:r>
      <w:r w:rsidR="000610C0"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="000610C0" w:rsidRPr="00286D71">
        <w:rPr>
          <w:sz w:val="22"/>
          <w:szCs w:val="22"/>
          <w:lang w:val="en-US"/>
        </w:rPr>
        <w:t>2</w:t>
      </w:r>
      <w:r w:rsidR="000610C0" w:rsidRPr="00286D71">
        <w:rPr>
          <w:sz w:val="22"/>
          <w:szCs w:val="22"/>
        </w:rPr>
        <w:t xml:space="preserve"> </w:t>
      </w:r>
      <w:r w:rsidR="00605338" w:rsidRPr="00605338">
        <w:rPr>
          <w:sz w:val="22"/>
          <w:szCs w:val="22"/>
          <w:lang w:val="en-US"/>
        </w:rPr>
        <w:t>Simulation assumption for HST-single tap</w:t>
      </w:r>
      <w:r w:rsidR="007901A0">
        <w:rPr>
          <w:sz w:val="22"/>
          <w:szCs w:val="22"/>
          <w:lang w:val="en-US"/>
        </w:rPr>
        <w:t xml:space="preserve"> channel</w:t>
      </w:r>
    </w:p>
    <w:p w14:paraId="08C76B89" w14:textId="77777777" w:rsidR="000F156B" w:rsidRPr="000F156B" w:rsidRDefault="000F156B" w:rsidP="000F156B">
      <w:pPr>
        <w:rPr>
          <w:lang w:eastAsia="x-none"/>
        </w:rPr>
      </w:pPr>
    </w:p>
    <w:p w14:paraId="680251A5" w14:textId="77777777" w:rsidR="000610C0" w:rsidRDefault="000610C0" w:rsidP="000610C0">
      <w:pPr>
        <w:rPr>
          <w:rFonts w:eastAsia="SimSun" w:cs="Times New Roman"/>
        </w:rPr>
      </w:pPr>
    </w:p>
    <w:p w14:paraId="6B897368" w14:textId="77777777" w:rsidR="001362B3" w:rsidRDefault="001362B3" w:rsidP="000610C0">
      <w:pPr>
        <w:rPr>
          <w:rFonts w:eastAsia="SimSun" w:cs="Times New Roman"/>
        </w:rPr>
      </w:pPr>
    </w:p>
    <w:sectPr w:rsidR="001362B3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061D5" w14:textId="77777777" w:rsidR="00BA21B1" w:rsidRDefault="00BA21B1" w:rsidP="008B46F2">
      <w:pPr>
        <w:spacing w:after="0" w:line="240" w:lineRule="auto"/>
      </w:pPr>
      <w:r>
        <w:separator/>
      </w:r>
    </w:p>
  </w:endnote>
  <w:endnote w:type="continuationSeparator" w:id="0">
    <w:p w14:paraId="619A1B78" w14:textId="77777777" w:rsidR="00BA21B1" w:rsidRDefault="00BA21B1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icrosoft JhengHei UI">
    <w:panose1 w:val="020B0604030504040204"/>
    <w:charset w:val="88"/>
    <w:family w:val="swiss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5EDBF" w14:textId="77777777" w:rsidR="00BA21B1" w:rsidRDefault="00BA21B1" w:rsidP="008B46F2">
      <w:pPr>
        <w:spacing w:after="0" w:line="240" w:lineRule="auto"/>
      </w:pPr>
      <w:r>
        <w:separator/>
      </w:r>
    </w:p>
  </w:footnote>
  <w:footnote w:type="continuationSeparator" w:id="0">
    <w:p w14:paraId="44A16448" w14:textId="77777777" w:rsidR="00BA21B1" w:rsidRDefault="00BA21B1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D7DF5"/>
    <w:multiLevelType w:val="hybridMultilevel"/>
    <w:tmpl w:val="70305B12"/>
    <w:lvl w:ilvl="0" w:tplc="C35A0F7C">
      <w:start w:val="4"/>
      <w:numFmt w:val="bullet"/>
      <w:lvlText w:val="-"/>
      <w:lvlJc w:val="left"/>
      <w:pPr>
        <w:ind w:left="720" w:hanging="360"/>
      </w:pPr>
      <w:rPr>
        <w:rFonts w:ascii="Calibri" w:eastAsia="新細明體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44EFE"/>
    <w:multiLevelType w:val="hybridMultilevel"/>
    <w:tmpl w:val="54A0D7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153CE0"/>
    <w:multiLevelType w:val="hybridMultilevel"/>
    <w:tmpl w:val="441EB3EA"/>
    <w:lvl w:ilvl="0" w:tplc="8924A0AE">
      <w:start w:val="1"/>
      <w:numFmt w:val="bullet"/>
      <w:lvlText w:val="•"/>
      <w:lvlJc w:val="left"/>
      <w:pPr>
        <w:tabs>
          <w:tab w:val="num" w:pos="226"/>
        </w:tabs>
        <w:ind w:left="226" w:hanging="360"/>
      </w:pPr>
      <w:rPr>
        <w:rFonts w:ascii="Arial" w:hAnsi="Arial" w:hint="default"/>
      </w:rPr>
    </w:lvl>
    <w:lvl w:ilvl="1" w:tplc="A60234F2">
      <w:numFmt w:val="bullet"/>
      <w:lvlText w:val=""/>
      <w:lvlJc w:val="left"/>
      <w:pPr>
        <w:tabs>
          <w:tab w:val="num" w:pos="946"/>
        </w:tabs>
        <w:ind w:left="946" w:hanging="360"/>
      </w:pPr>
      <w:rPr>
        <w:rFonts w:ascii="Wingdings" w:hAnsi="Wingdings" w:hint="default"/>
      </w:rPr>
    </w:lvl>
    <w:lvl w:ilvl="2" w:tplc="B2A25CFC" w:tentative="1">
      <w:start w:val="1"/>
      <w:numFmt w:val="bullet"/>
      <w:lvlText w:val="•"/>
      <w:lvlJc w:val="left"/>
      <w:pPr>
        <w:tabs>
          <w:tab w:val="num" w:pos="1666"/>
        </w:tabs>
        <w:ind w:left="1666" w:hanging="360"/>
      </w:pPr>
      <w:rPr>
        <w:rFonts w:ascii="Arial" w:hAnsi="Arial" w:hint="default"/>
      </w:rPr>
    </w:lvl>
    <w:lvl w:ilvl="3" w:tplc="AA1467BE" w:tentative="1">
      <w:start w:val="1"/>
      <w:numFmt w:val="bullet"/>
      <w:lvlText w:val="•"/>
      <w:lvlJc w:val="left"/>
      <w:pPr>
        <w:tabs>
          <w:tab w:val="num" w:pos="2386"/>
        </w:tabs>
        <w:ind w:left="2386" w:hanging="360"/>
      </w:pPr>
      <w:rPr>
        <w:rFonts w:ascii="Arial" w:hAnsi="Arial" w:hint="default"/>
      </w:rPr>
    </w:lvl>
    <w:lvl w:ilvl="4" w:tplc="4788AF32" w:tentative="1">
      <w:start w:val="1"/>
      <w:numFmt w:val="bullet"/>
      <w:lvlText w:val="•"/>
      <w:lvlJc w:val="left"/>
      <w:pPr>
        <w:tabs>
          <w:tab w:val="num" w:pos="3106"/>
        </w:tabs>
        <w:ind w:left="3106" w:hanging="360"/>
      </w:pPr>
      <w:rPr>
        <w:rFonts w:ascii="Arial" w:hAnsi="Arial" w:hint="default"/>
      </w:rPr>
    </w:lvl>
    <w:lvl w:ilvl="5" w:tplc="C610EAFC" w:tentative="1">
      <w:start w:val="1"/>
      <w:numFmt w:val="bullet"/>
      <w:lvlText w:val="•"/>
      <w:lvlJc w:val="left"/>
      <w:pPr>
        <w:tabs>
          <w:tab w:val="num" w:pos="3826"/>
        </w:tabs>
        <w:ind w:left="3826" w:hanging="360"/>
      </w:pPr>
      <w:rPr>
        <w:rFonts w:ascii="Arial" w:hAnsi="Arial" w:hint="default"/>
      </w:rPr>
    </w:lvl>
    <w:lvl w:ilvl="6" w:tplc="70A61BDE" w:tentative="1">
      <w:start w:val="1"/>
      <w:numFmt w:val="bullet"/>
      <w:lvlText w:val="•"/>
      <w:lvlJc w:val="left"/>
      <w:pPr>
        <w:tabs>
          <w:tab w:val="num" w:pos="4546"/>
        </w:tabs>
        <w:ind w:left="4546" w:hanging="360"/>
      </w:pPr>
      <w:rPr>
        <w:rFonts w:ascii="Arial" w:hAnsi="Arial" w:hint="default"/>
      </w:rPr>
    </w:lvl>
    <w:lvl w:ilvl="7" w:tplc="9176BEFC" w:tentative="1">
      <w:start w:val="1"/>
      <w:numFmt w:val="bullet"/>
      <w:lvlText w:val="•"/>
      <w:lvlJc w:val="left"/>
      <w:pPr>
        <w:tabs>
          <w:tab w:val="num" w:pos="5266"/>
        </w:tabs>
        <w:ind w:left="5266" w:hanging="360"/>
      </w:pPr>
      <w:rPr>
        <w:rFonts w:ascii="Arial" w:hAnsi="Arial" w:hint="default"/>
      </w:rPr>
    </w:lvl>
    <w:lvl w:ilvl="8" w:tplc="77A43C92" w:tentative="1">
      <w:start w:val="1"/>
      <w:numFmt w:val="bullet"/>
      <w:lvlText w:val="•"/>
      <w:lvlJc w:val="left"/>
      <w:pPr>
        <w:tabs>
          <w:tab w:val="num" w:pos="5986"/>
        </w:tabs>
        <w:ind w:left="5986" w:hanging="360"/>
      </w:pPr>
      <w:rPr>
        <w:rFonts w:ascii="Arial" w:hAnsi="Arial" w:hint="default"/>
      </w:rPr>
    </w:lvl>
  </w:abstractNum>
  <w:abstractNum w:abstractNumId="3" w15:restartNumberingAfterBreak="0">
    <w:nsid w:val="04C108A3"/>
    <w:multiLevelType w:val="hybridMultilevel"/>
    <w:tmpl w:val="3F32C93A"/>
    <w:lvl w:ilvl="0" w:tplc="91E8FF74">
      <w:start w:val="20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F6ECE"/>
    <w:multiLevelType w:val="hybridMultilevel"/>
    <w:tmpl w:val="F84C46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505D1"/>
    <w:multiLevelType w:val="hybridMultilevel"/>
    <w:tmpl w:val="99EA39C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06F09"/>
    <w:multiLevelType w:val="hybridMultilevel"/>
    <w:tmpl w:val="F8E8A26E"/>
    <w:lvl w:ilvl="0" w:tplc="E3164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825A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D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D85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2A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A45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06F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CE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E4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3A4A39"/>
    <w:multiLevelType w:val="hybridMultilevel"/>
    <w:tmpl w:val="3D94B4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5666E4"/>
    <w:multiLevelType w:val="hybridMultilevel"/>
    <w:tmpl w:val="1C704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9045C"/>
    <w:multiLevelType w:val="hybridMultilevel"/>
    <w:tmpl w:val="FEE42EE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552DC6"/>
    <w:multiLevelType w:val="hybridMultilevel"/>
    <w:tmpl w:val="A718F1C4"/>
    <w:lvl w:ilvl="0" w:tplc="72E2D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06E926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7AD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80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7839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8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C8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AA3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E29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027E65"/>
    <w:multiLevelType w:val="hybridMultilevel"/>
    <w:tmpl w:val="2F785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325ECC"/>
    <w:multiLevelType w:val="hybridMultilevel"/>
    <w:tmpl w:val="F5EACAA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9CB480E"/>
    <w:multiLevelType w:val="hybridMultilevel"/>
    <w:tmpl w:val="A4665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43EEE"/>
    <w:multiLevelType w:val="hybridMultilevel"/>
    <w:tmpl w:val="F2D4722A"/>
    <w:lvl w:ilvl="0" w:tplc="1CC2B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6A9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62B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6E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E6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A5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C8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A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00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7F4917"/>
    <w:multiLevelType w:val="hybridMultilevel"/>
    <w:tmpl w:val="8592CA2A"/>
    <w:lvl w:ilvl="0" w:tplc="3FDC2B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2ECDB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0AB5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052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7EF8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024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AE8E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ACC3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88343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455B7"/>
    <w:multiLevelType w:val="hybridMultilevel"/>
    <w:tmpl w:val="268C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E627D"/>
    <w:multiLevelType w:val="hybridMultilevel"/>
    <w:tmpl w:val="4FF4B142"/>
    <w:lvl w:ilvl="0" w:tplc="C8641DA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43E992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2883634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9261E1C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710C3BC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C141F34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49877CA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02A718A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93E81D2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9D0777"/>
    <w:multiLevelType w:val="hybridMultilevel"/>
    <w:tmpl w:val="0A886C7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7141073"/>
    <w:multiLevelType w:val="hybridMultilevel"/>
    <w:tmpl w:val="7B0C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20"/>
  </w:num>
  <w:num w:numId="4">
    <w:abstractNumId w:val="7"/>
  </w:num>
  <w:num w:numId="5">
    <w:abstractNumId w:val="27"/>
  </w:num>
  <w:num w:numId="6">
    <w:abstractNumId w:val="5"/>
  </w:num>
  <w:num w:numId="7">
    <w:abstractNumId w:val="23"/>
  </w:num>
  <w:num w:numId="8">
    <w:abstractNumId w:val="9"/>
  </w:num>
  <w:num w:numId="9">
    <w:abstractNumId w:val="15"/>
  </w:num>
  <w:num w:numId="10">
    <w:abstractNumId w:val="18"/>
  </w:num>
  <w:num w:numId="11">
    <w:abstractNumId w:val="11"/>
  </w:num>
  <w:num w:numId="12">
    <w:abstractNumId w:val="16"/>
  </w:num>
  <w:num w:numId="13">
    <w:abstractNumId w:val="17"/>
  </w:num>
  <w:num w:numId="14">
    <w:abstractNumId w:val="21"/>
  </w:num>
  <w:num w:numId="15">
    <w:abstractNumId w:val="6"/>
  </w:num>
  <w:num w:numId="16">
    <w:abstractNumId w:val="2"/>
  </w:num>
  <w:num w:numId="17">
    <w:abstractNumId w:val="22"/>
  </w:num>
  <w:num w:numId="18">
    <w:abstractNumId w:val="10"/>
  </w:num>
  <w:num w:numId="19">
    <w:abstractNumId w:val="26"/>
  </w:num>
  <w:num w:numId="20">
    <w:abstractNumId w:val="12"/>
  </w:num>
  <w:num w:numId="21">
    <w:abstractNumId w:val="4"/>
  </w:num>
  <w:num w:numId="22">
    <w:abstractNumId w:val="19"/>
  </w:num>
  <w:num w:numId="23">
    <w:abstractNumId w:val="24"/>
  </w:num>
  <w:num w:numId="24">
    <w:abstractNumId w:val="3"/>
  </w:num>
  <w:num w:numId="25">
    <w:abstractNumId w:val="0"/>
  </w:num>
  <w:num w:numId="26">
    <w:abstractNumId w:val="1"/>
  </w:num>
  <w:num w:numId="27">
    <w:abstractNumId w:val="13"/>
  </w:num>
  <w:num w:numId="2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06C9"/>
    <w:rsid w:val="00001C4C"/>
    <w:rsid w:val="00003D39"/>
    <w:rsid w:val="00005F70"/>
    <w:rsid w:val="00005F93"/>
    <w:rsid w:val="000124A6"/>
    <w:rsid w:val="000127F8"/>
    <w:rsid w:val="000200EB"/>
    <w:rsid w:val="00023266"/>
    <w:rsid w:val="00025E58"/>
    <w:rsid w:val="00040AE5"/>
    <w:rsid w:val="00045178"/>
    <w:rsid w:val="0004581B"/>
    <w:rsid w:val="00052C73"/>
    <w:rsid w:val="00053C66"/>
    <w:rsid w:val="00055B1C"/>
    <w:rsid w:val="00060B75"/>
    <w:rsid w:val="000610C0"/>
    <w:rsid w:val="000627DD"/>
    <w:rsid w:val="000629FD"/>
    <w:rsid w:val="00065A8B"/>
    <w:rsid w:val="00065C47"/>
    <w:rsid w:val="00065C5F"/>
    <w:rsid w:val="00067FE4"/>
    <w:rsid w:val="00072FE7"/>
    <w:rsid w:val="00073837"/>
    <w:rsid w:val="0007461A"/>
    <w:rsid w:val="00074ACB"/>
    <w:rsid w:val="000752BB"/>
    <w:rsid w:val="00075BFA"/>
    <w:rsid w:val="00076F85"/>
    <w:rsid w:val="000777C3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232C"/>
    <w:rsid w:val="000D5A6C"/>
    <w:rsid w:val="000D5DFC"/>
    <w:rsid w:val="000D72AD"/>
    <w:rsid w:val="000E004B"/>
    <w:rsid w:val="000E035C"/>
    <w:rsid w:val="000E1CAE"/>
    <w:rsid w:val="000E2354"/>
    <w:rsid w:val="000E2B7A"/>
    <w:rsid w:val="000E54F1"/>
    <w:rsid w:val="000E5759"/>
    <w:rsid w:val="000E6DD2"/>
    <w:rsid w:val="000F156B"/>
    <w:rsid w:val="000F1DD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362B3"/>
    <w:rsid w:val="00142A74"/>
    <w:rsid w:val="00143177"/>
    <w:rsid w:val="00143658"/>
    <w:rsid w:val="00150268"/>
    <w:rsid w:val="001507E0"/>
    <w:rsid w:val="00150DD9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0D0B"/>
    <w:rsid w:val="001812A1"/>
    <w:rsid w:val="00183ED8"/>
    <w:rsid w:val="001862A6"/>
    <w:rsid w:val="00186A61"/>
    <w:rsid w:val="00187218"/>
    <w:rsid w:val="00190C6C"/>
    <w:rsid w:val="001910FC"/>
    <w:rsid w:val="001916A4"/>
    <w:rsid w:val="001926D8"/>
    <w:rsid w:val="0019455F"/>
    <w:rsid w:val="0019496A"/>
    <w:rsid w:val="00194D12"/>
    <w:rsid w:val="00194FDD"/>
    <w:rsid w:val="00195D5F"/>
    <w:rsid w:val="00196DBD"/>
    <w:rsid w:val="001A0A87"/>
    <w:rsid w:val="001A4683"/>
    <w:rsid w:val="001A4C0A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1F7921"/>
    <w:rsid w:val="00200883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27D0C"/>
    <w:rsid w:val="00233E23"/>
    <w:rsid w:val="00236704"/>
    <w:rsid w:val="00236A9E"/>
    <w:rsid w:val="00241B54"/>
    <w:rsid w:val="00241F11"/>
    <w:rsid w:val="00244433"/>
    <w:rsid w:val="00245616"/>
    <w:rsid w:val="00246BB9"/>
    <w:rsid w:val="0024733E"/>
    <w:rsid w:val="00247F6E"/>
    <w:rsid w:val="002514C0"/>
    <w:rsid w:val="00251B93"/>
    <w:rsid w:val="00253F3D"/>
    <w:rsid w:val="00254DCC"/>
    <w:rsid w:val="00256699"/>
    <w:rsid w:val="00262C8C"/>
    <w:rsid w:val="002633F0"/>
    <w:rsid w:val="002658F0"/>
    <w:rsid w:val="002659CF"/>
    <w:rsid w:val="00266B95"/>
    <w:rsid w:val="00266D5F"/>
    <w:rsid w:val="00271102"/>
    <w:rsid w:val="002720F6"/>
    <w:rsid w:val="00272668"/>
    <w:rsid w:val="00272B20"/>
    <w:rsid w:val="00282F42"/>
    <w:rsid w:val="00286D71"/>
    <w:rsid w:val="0029052D"/>
    <w:rsid w:val="00290E34"/>
    <w:rsid w:val="00290EB5"/>
    <w:rsid w:val="002942C0"/>
    <w:rsid w:val="00295E51"/>
    <w:rsid w:val="00295E8D"/>
    <w:rsid w:val="002A202E"/>
    <w:rsid w:val="002A392D"/>
    <w:rsid w:val="002A4305"/>
    <w:rsid w:val="002A555A"/>
    <w:rsid w:val="002B03DD"/>
    <w:rsid w:val="002B072E"/>
    <w:rsid w:val="002B0E88"/>
    <w:rsid w:val="002B2097"/>
    <w:rsid w:val="002B521C"/>
    <w:rsid w:val="002C1909"/>
    <w:rsid w:val="002C1C95"/>
    <w:rsid w:val="002C51B9"/>
    <w:rsid w:val="002C5C3D"/>
    <w:rsid w:val="002C71EF"/>
    <w:rsid w:val="002D1433"/>
    <w:rsid w:val="002D2689"/>
    <w:rsid w:val="002D6067"/>
    <w:rsid w:val="002E221A"/>
    <w:rsid w:val="002E4D9E"/>
    <w:rsid w:val="002E6354"/>
    <w:rsid w:val="002E73B3"/>
    <w:rsid w:val="002E7C2F"/>
    <w:rsid w:val="002F01F6"/>
    <w:rsid w:val="002F0B35"/>
    <w:rsid w:val="002F275D"/>
    <w:rsid w:val="002F2F83"/>
    <w:rsid w:val="002F744A"/>
    <w:rsid w:val="00300462"/>
    <w:rsid w:val="00300C80"/>
    <w:rsid w:val="00305ED6"/>
    <w:rsid w:val="0030640A"/>
    <w:rsid w:val="00306B70"/>
    <w:rsid w:val="00307A6F"/>
    <w:rsid w:val="0031309E"/>
    <w:rsid w:val="00316805"/>
    <w:rsid w:val="00317CB3"/>
    <w:rsid w:val="00320E21"/>
    <w:rsid w:val="00321035"/>
    <w:rsid w:val="00324B1E"/>
    <w:rsid w:val="00325A1A"/>
    <w:rsid w:val="003261FF"/>
    <w:rsid w:val="00331B27"/>
    <w:rsid w:val="00331E37"/>
    <w:rsid w:val="00332B16"/>
    <w:rsid w:val="00337EC4"/>
    <w:rsid w:val="00341C80"/>
    <w:rsid w:val="00342262"/>
    <w:rsid w:val="0034272F"/>
    <w:rsid w:val="0034362E"/>
    <w:rsid w:val="00355C00"/>
    <w:rsid w:val="003572BA"/>
    <w:rsid w:val="00361114"/>
    <w:rsid w:val="003621EF"/>
    <w:rsid w:val="00370C57"/>
    <w:rsid w:val="003727B8"/>
    <w:rsid w:val="003732D8"/>
    <w:rsid w:val="00374C6C"/>
    <w:rsid w:val="003765A0"/>
    <w:rsid w:val="003779CD"/>
    <w:rsid w:val="00383873"/>
    <w:rsid w:val="00384A15"/>
    <w:rsid w:val="00390F86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A73"/>
    <w:rsid w:val="003B4B0F"/>
    <w:rsid w:val="003B4B1B"/>
    <w:rsid w:val="003C5132"/>
    <w:rsid w:val="003C7400"/>
    <w:rsid w:val="003D0253"/>
    <w:rsid w:val="003D2C14"/>
    <w:rsid w:val="003E3889"/>
    <w:rsid w:val="003E39ED"/>
    <w:rsid w:val="003E48B4"/>
    <w:rsid w:val="003E4F26"/>
    <w:rsid w:val="003E6131"/>
    <w:rsid w:val="003E73B9"/>
    <w:rsid w:val="003F0E9A"/>
    <w:rsid w:val="003F4C52"/>
    <w:rsid w:val="003F57BB"/>
    <w:rsid w:val="003F69F7"/>
    <w:rsid w:val="004012ED"/>
    <w:rsid w:val="00403ED0"/>
    <w:rsid w:val="00405966"/>
    <w:rsid w:val="004079AB"/>
    <w:rsid w:val="004149C3"/>
    <w:rsid w:val="00416A5F"/>
    <w:rsid w:val="00416D77"/>
    <w:rsid w:val="00421D97"/>
    <w:rsid w:val="00421F6B"/>
    <w:rsid w:val="004220A5"/>
    <w:rsid w:val="0042222E"/>
    <w:rsid w:val="00422B53"/>
    <w:rsid w:val="00426796"/>
    <w:rsid w:val="004278CF"/>
    <w:rsid w:val="00427FD4"/>
    <w:rsid w:val="0043034F"/>
    <w:rsid w:val="004337EE"/>
    <w:rsid w:val="00434A0C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6F8"/>
    <w:rsid w:val="00470794"/>
    <w:rsid w:val="00473805"/>
    <w:rsid w:val="00475200"/>
    <w:rsid w:val="00476BF1"/>
    <w:rsid w:val="00477D9F"/>
    <w:rsid w:val="00480E4C"/>
    <w:rsid w:val="004847BD"/>
    <w:rsid w:val="004867D4"/>
    <w:rsid w:val="00487F0A"/>
    <w:rsid w:val="00494E74"/>
    <w:rsid w:val="00495B09"/>
    <w:rsid w:val="004976C5"/>
    <w:rsid w:val="004A0663"/>
    <w:rsid w:val="004A5BF0"/>
    <w:rsid w:val="004A601B"/>
    <w:rsid w:val="004B2BFE"/>
    <w:rsid w:val="004B69A8"/>
    <w:rsid w:val="004B6BD0"/>
    <w:rsid w:val="004C0E5F"/>
    <w:rsid w:val="004C1E3A"/>
    <w:rsid w:val="004C2AA5"/>
    <w:rsid w:val="004C64BD"/>
    <w:rsid w:val="004D04F9"/>
    <w:rsid w:val="004D05EF"/>
    <w:rsid w:val="004D51E1"/>
    <w:rsid w:val="004E09E4"/>
    <w:rsid w:val="004E17A2"/>
    <w:rsid w:val="004E3887"/>
    <w:rsid w:val="004E3927"/>
    <w:rsid w:val="004E4887"/>
    <w:rsid w:val="004E4955"/>
    <w:rsid w:val="004F3668"/>
    <w:rsid w:val="004F3F1F"/>
    <w:rsid w:val="004F77A6"/>
    <w:rsid w:val="00500A47"/>
    <w:rsid w:val="00500EC7"/>
    <w:rsid w:val="00502AA5"/>
    <w:rsid w:val="00502D59"/>
    <w:rsid w:val="00503AD1"/>
    <w:rsid w:val="00504870"/>
    <w:rsid w:val="00505955"/>
    <w:rsid w:val="005059EE"/>
    <w:rsid w:val="005067A0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1656"/>
    <w:rsid w:val="00532ED1"/>
    <w:rsid w:val="005340C0"/>
    <w:rsid w:val="00535129"/>
    <w:rsid w:val="00536DC1"/>
    <w:rsid w:val="00537F65"/>
    <w:rsid w:val="005424C8"/>
    <w:rsid w:val="0054550E"/>
    <w:rsid w:val="00547527"/>
    <w:rsid w:val="005515B0"/>
    <w:rsid w:val="00551CEB"/>
    <w:rsid w:val="005568C5"/>
    <w:rsid w:val="00560D26"/>
    <w:rsid w:val="005722FF"/>
    <w:rsid w:val="00575F2B"/>
    <w:rsid w:val="0057659A"/>
    <w:rsid w:val="005806E2"/>
    <w:rsid w:val="00583831"/>
    <w:rsid w:val="005865DF"/>
    <w:rsid w:val="00587615"/>
    <w:rsid w:val="00587CCC"/>
    <w:rsid w:val="00590862"/>
    <w:rsid w:val="00590D9F"/>
    <w:rsid w:val="005917E4"/>
    <w:rsid w:val="00592813"/>
    <w:rsid w:val="00593B3B"/>
    <w:rsid w:val="00595BA1"/>
    <w:rsid w:val="005972A4"/>
    <w:rsid w:val="005A0D71"/>
    <w:rsid w:val="005A15EA"/>
    <w:rsid w:val="005A390B"/>
    <w:rsid w:val="005B1696"/>
    <w:rsid w:val="005B20E8"/>
    <w:rsid w:val="005B288E"/>
    <w:rsid w:val="005B4374"/>
    <w:rsid w:val="005B57B2"/>
    <w:rsid w:val="005C1753"/>
    <w:rsid w:val="005C356C"/>
    <w:rsid w:val="005D2CD0"/>
    <w:rsid w:val="005D485A"/>
    <w:rsid w:val="005D55B6"/>
    <w:rsid w:val="005D5851"/>
    <w:rsid w:val="005E0C63"/>
    <w:rsid w:val="005E232D"/>
    <w:rsid w:val="005E25B8"/>
    <w:rsid w:val="005E41E1"/>
    <w:rsid w:val="005E7119"/>
    <w:rsid w:val="005F0967"/>
    <w:rsid w:val="0060088C"/>
    <w:rsid w:val="00600F57"/>
    <w:rsid w:val="00602705"/>
    <w:rsid w:val="006032C0"/>
    <w:rsid w:val="00605338"/>
    <w:rsid w:val="006058DA"/>
    <w:rsid w:val="00611FCD"/>
    <w:rsid w:val="00613782"/>
    <w:rsid w:val="00614A7D"/>
    <w:rsid w:val="00615773"/>
    <w:rsid w:val="006169F6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013"/>
    <w:rsid w:val="00644D7A"/>
    <w:rsid w:val="00644DD5"/>
    <w:rsid w:val="006476E5"/>
    <w:rsid w:val="006502BE"/>
    <w:rsid w:val="006534DB"/>
    <w:rsid w:val="00655D3D"/>
    <w:rsid w:val="0066047D"/>
    <w:rsid w:val="00660484"/>
    <w:rsid w:val="00664A2A"/>
    <w:rsid w:val="006720CC"/>
    <w:rsid w:val="0067409D"/>
    <w:rsid w:val="0068468C"/>
    <w:rsid w:val="00685F43"/>
    <w:rsid w:val="0069259D"/>
    <w:rsid w:val="00693CDA"/>
    <w:rsid w:val="006A12D8"/>
    <w:rsid w:val="006A33D4"/>
    <w:rsid w:val="006B047F"/>
    <w:rsid w:val="006B12DA"/>
    <w:rsid w:val="006B23B0"/>
    <w:rsid w:val="006B7556"/>
    <w:rsid w:val="006B76E4"/>
    <w:rsid w:val="006C02D2"/>
    <w:rsid w:val="006C3A01"/>
    <w:rsid w:val="006D6081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35B98"/>
    <w:rsid w:val="00740C3A"/>
    <w:rsid w:val="00742536"/>
    <w:rsid w:val="00743693"/>
    <w:rsid w:val="0074573E"/>
    <w:rsid w:val="0075034F"/>
    <w:rsid w:val="007518AA"/>
    <w:rsid w:val="00755CE9"/>
    <w:rsid w:val="00756C43"/>
    <w:rsid w:val="007626A3"/>
    <w:rsid w:val="007633BC"/>
    <w:rsid w:val="00764B68"/>
    <w:rsid w:val="00766477"/>
    <w:rsid w:val="00772878"/>
    <w:rsid w:val="00781BA0"/>
    <w:rsid w:val="007820AB"/>
    <w:rsid w:val="007901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D60D2"/>
    <w:rsid w:val="007E2F64"/>
    <w:rsid w:val="007E5F83"/>
    <w:rsid w:val="007E767B"/>
    <w:rsid w:val="007E7DF8"/>
    <w:rsid w:val="007E7F43"/>
    <w:rsid w:val="007F2A0A"/>
    <w:rsid w:val="007F5938"/>
    <w:rsid w:val="007F71BA"/>
    <w:rsid w:val="0080175B"/>
    <w:rsid w:val="00805207"/>
    <w:rsid w:val="008117ED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50D2"/>
    <w:rsid w:val="00836A2A"/>
    <w:rsid w:val="00840449"/>
    <w:rsid w:val="00843F23"/>
    <w:rsid w:val="00850DD6"/>
    <w:rsid w:val="00853AAE"/>
    <w:rsid w:val="00855608"/>
    <w:rsid w:val="00863843"/>
    <w:rsid w:val="008638BF"/>
    <w:rsid w:val="00864158"/>
    <w:rsid w:val="00864BCA"/>
    <w:rsid w:val="00864F8E"/>
    <w:rsid w:val="00865E0A"/>
    <w:rsid w:val="0087195F"/>
    <w:rsid w:val="00873DE4"/>
    <w:rsid w:val="008766EC"/>
    <w:rsid w:val="00877EE2"/>
    <w:rsid w:val="00880EA6"/>
    <w:rsid w:val="00881013"/>
    <w:rsid w:val="008837E4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40ED"/>
    <w:rsid w:val="008C77BE"/>
    <w:rsid w:val="008C7D0E"/>
    <w:rsid w:val="008D096D"/>
    <w:rsid w:val="008D15E8"/>
    <w:rsid w:val="008D2B06"/>
    <w:rsid w:val="008D4ADB"/>
    <w:rsid w:val="008D545D"/>
    <w:rsid w:val="008D60D6"/>
    <w:rsid w:val="008D6865"/>
    <w:rsid w:val="008D6910"/>
    <w:rsid w:val="008D70C6"/>
    <w:rsid w:val="008E374E"/>
    <w:rsid w:val="008E5E49"/>
    <w:rsid w:val="008E7348"/>
    <w:rsid w:val="008E79FE"/>
    <w:rsid w:val="008F065D"/>
    <w:rsid w:val="008F0B55"/>
    <w:rsid w:val="008F0C5C"/>
    <w:rsid w:val="008F4302"/>
    <w:rsid w:val="008F6051"/>
    <w:rsid w:val="008F6A8E"/>
    <w:rsid w:val="00902288"/>
    <w:rsid w:val="00902FCE"/>
    <w:rsid w:val="0090523B"/>
    <w:rsid w:val="00906066"/>
    <w:rsid w:val="00910BBC"/>
    <w:rsid w:val="00911A3C"/>
    <w:rsid w:val="009139BF"/>
    <w:rsid w:val="009166AC"/>
    <w:rsid w:val="0091725A"/>
    <w:rsid w:val="009208BC"/>
    <w:rsid w:val="00922EF9"/>
    <w:rsid w:val="00925E48"/>
    <w:rsid w:val="009267F3"/>
    <w:rsid w:val="009312C1"/>
    <w:rsid w:val="009337B1"/>
    <w:rsid w:val="00934044"/>
    <w:rsid w:val="009402B3"/>
    <w:rsid w:val="009405EF"/>
    <w:rsid w:val="0094070C"/>
    <w:rsid w:val="00941CB1"/>
    <w:rsid w:val="009424F0"/>
    <w:rsid w:val="00942929"/>
    <w:rsid w:val="00946123"/>
    <w:rsid w:val="009473B5"/>
    <w:rsid w:val="00952D77"/>
    <w:rsid w:val="00953218"/>
    <w:rsid w:val="00955DF1"/>
    <w:rsid w:val="009566DD"/>
    <w:rsid w:val="009619CB"/>
    <w:rsid w:val="009628AA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77BAE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121B"/>
    <w:rsid w:val="009B2B02"/>
    <w:rsid w:val="009B763C"/>
    <w:rsid w:val="009B7802"/>
    <w:rsid w:val="009B7969"/>
    <w:rsid w:val="009C2E20"/>
    <w:rsid w:val="009C5E6C"/>
    <w:rsid w:val="009C60D6"/>
    <w:rsid w:val="009C68D1"/>
    <w:rsid w:val="009C7E8C"/>
    <w:rsid w:val="009D1B40"/>
    <w:rsid w:val="009D240B"/>
    <w:rsid w:val="009D414E"/>
    <w:rsid w:val="009E436A"/>
    <w:rsid w:val="009E5DDA"/>
    <w:rsid w:val="009F0192"/>
    <w:rsid w:val="009F10E9"/>
    <w:rsid w:val="009F53CF"/>
    <w:rsid w:val="009F5703"/>
    <w:rsid w:val="009F6978"/>
    <w:rsid w:val="00A04A49"/>
    <w:rsid w:val="00A05924"/>
    <w:rsid w:val="00A10095"/>
    <w:rsid w:val="00A23B97"/>
    <w:rsid w:val="00A26621"/>
    <w:rsid w:val="00A30809"/>
    <w:rsid w:val="00A335AF"/>
    <w:rsid w:val="00A37352"/>
    <w:rsid w:val="00A37F9F"/>
    <w:rsid w:val="00A40DA0"/>
    <w:rsid w:val="00A447ED"/>
    <w:rsid w:val="00A44DFE"/>
    <w:rsid w:val="00A501B7"/>
    <w:rsid w:val="00A52F2C"/>
    <w:rsid w:val="00A559D8"/>
    <w:rsid w:val="00A63084"/>
    <w:rsid w:val="00A64D5D"/>
    <w:rsid w:val="00A70087"/>
    <w:rsid w:val="00A72C8C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458"/>
    <w:rsid w:val="00AA693B"/>
    <w:rsid w:val="00AA6CE0"/>
    <w:rsid w:val="00AA77C6"/>
    <w:rsid w:val="00AB251C"/>
    <w:rsid w:val="00AB707A"/>
    <w:rsid w:val="00AC1992"/>
    <w:rsid w:val="00AD001F"/>
    <w:rsid w:val="00AD065D"/>
    <w:rsid w:val="00AD25E4"/>
    <w:rsid w:val="00AD573E"/>
    <w:rsid w:val="00AE0F46"/>
    <w:rsid w:val="00AE1E87"/>
    <w:rsid w:val="00AE4A22"/>
    <w:rsid w:val="00AE593E"/>
    <w:rsid w:val="00AE61E0"/>
    <w:rsid w:val="00AF0E4E"/>
    <w:rsid w:val="00AF1432"/>
    <w:rsid w:val="00AF1AAA"/>
    <w:rsid w:val="00AF1B4A"/>
    <w:rsid w:val="00AF1FA5"/>
    <w:rsid w:val="00AF27C3"/>
    <w:rsid w:val="00AF69B4"/>
    <w:rsid w:val="00AF7975"/>
    <w:rsid w:val="00AF7AA6"/>
    <w:rsid w:val="00AF7ED2"/>
    <w:rsid w:val="00B00CC3"/>
    <w:rsid w:val="00B0126F"/>
    <w:rsid w:val="00B0528E"/>
    <w:rsid w:val="00B054AD"/>
    <w:rsid w:val="00B0676F"/>
    <w:rsid w:val="00B07D53"/>
    <w:rsid w:val="00B07E5C"/>
    <w:rsid w:val="00B10524"/>
    <w:rsid w:val="00B1053A"/>
    <w:rsid w:val="00B11B22"/>
    <w:rsid w:val="00B1282A"/>
    <w:rsid w:val="00B12A4A"/>
    <w:rsid w:val="00B145EC"/>
    <w:rsid w:val="00B17AEB"/>
    <w:rsid w:val="00B21CB0"/>
    <w:rsid w:val="00B2391A"/>
    <w:rsid w:val="00B246E4"/>
    <w:rsid w:val="00B2627D"/>
    <w:rsid w:val="00B32EA8"/>
    <w:rsid w:val="00B37A9A"/>
    <w:rsid w:val="00B401F9"/>
    <w:rsid w:val="00B40C81"/>
    <w:rsid w:val="00B43374"/>
    <w:rsid w:val="00B43F46"/>
    <w:rsid w:val="00B45CF0"/>
    <w:rsid w:val="00B46E1F"/>
    <w:rsid w:val="00B479B0"/>
    <w:rsid w:val="00B47CEF"/>
    <w:rsid w:val="00B500C9"/>
    <w:rsid w:val="00B50C6F"/>
    <w:rsid w:val="00B52558"/>
    <w:rsid w:val="00B52A49"/>
    <w:rsid w:val="00B5302C"/>
    <w:rsid w:val="00B53228"/>
    <w:rsid w:val="00B546BC"/>
    <w:rsid w:val="00B54C02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1B1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6FAD"/>
    <w:rsid w:val="00BD7AB5"/>
    <w:rsid w:val="00BE0033"/>
    <w:rsid w:val="00BE1DC2"/>
    <w:rsid w:val="00BE2AB6"/>
    <w:rsid w:val="00BE2DD7"/>
    <w:rsid w:val="00BE424C"/>
    <w:rsid w:val="00BE7450"/>
    <w:rsid w:val="00BE76FF"/>
    <w:rsid w:val="00C009F9"/>
    <w:rsid w:val="00C06792"/>
    <w:rsid w:val="00C13903"/>
    <w:rsid w:val="00C1414C"/>
    <w:rsid w:val="00C17988"/>
    <w:rsid w:val="00C20C04"/>
    <w:rsid w:val="00C23DB6"/>
    <w:rsid w:val="00C3050B"/>
    <w:rsid w:val="00C328AB"/>
    <w:rsid w:val="00C3475D"/>
    <w:rsid w:val="00C41C6C"/>
    <w:rsid w:val="00C43876"/>
    <w:rsid w:val="00C449AA"/>
    <w:rsid w:val="00C457C6"/>
    <w:rsid w:val="00C466CC"/>
    <w:rsid w:val="00C46D5B"/>
    <w:rsid w:val="00C51E48"/>
    <w:rsid w:val="00C53920"/>
    <w:rsid w:val="00C541D4"/>
    <w:rsid w:val="00C630D1"/>
    <w:rsid w:val="00C63433"/>
    <w:rsid w:val="00C714B1"/>
    <w:rsid w:val="00C73B86"/>
    <w:rsid w:val="00C75F0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0975"/>
    <w:rsid w:val="00CA2000"/>
    <w:rsid w:val="00CA4215"/>
    <w:rsid w:val="00CA5411"/>
    <w:rsid w:val="00CA5BBD"/>
    <w:rsid w:val="00CA7C42"/>
    <w:rsid w:val="00CB29E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2B61"/>
    <w:rsid w:val="00CF4055"/>
    <w:rsid w:val="00CF6981"/>
    <w:rsid w:val="00CF7ED8"/>
    <w:rsid w:val="00D003DC"/>
    <w:rsid w:val="00D01813"/>
    <w:rsid w:val="00D04252"/>
    <w:rsid w:val="00D0599B"/>
    <w:rsid w:val="00D05E57"/>
    <w:rsid w:val="00D070E7"/>
    <w:rsid w:val="00D1632B"/>
    <w:rsid w:val="00D1653D"/>
    <w:rsid w:val="00D206FE"/>
    <w:rsid w:val="00D20DFD"/>
    <w:rsid w:val="00D23CED"/>
    <w:rsid w:val="00D244FA"/>
    <w:rsid w:val="00D2625B"/>
    <w:rsid w:val="00D304B3"/>
    <w:rsid w:val="00D31DB3"/>
    <w:rsid w:val="00D36ED3"/>
    <w:rsid w:val="00D37F00"/>
    <w:rsid w:val="00D416B5"/>
    <w:rsid w:val="00D428C3"/>
    <w:rsid w:val="00D432B9"/>
    <w:rsid w:val="00D4469C"/>
    <w:rsid w:val="00D4678A"/>
    <w:rsid w:val="00D50637"/>
    <w:rsid w:val="00D50D1B"/>
    <w:rsid w:val="00D5261B"/>
    <w:rsid w:val="00D52DD6"/>
    <w:rsid w:val="00D53BD4"/>
    <w:rsid w:val="00D560E1"/>
    <w:rsid w:val="00D6434F"/>
    <w:rsid w:val="00D66D0F"/>
    <w:rsid w:val="00D713F0"/>
    <w:rsid w:val="00D7349E"/>
    <w:rsid w:val="00D74FF1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1F3C"/>
    <w:rsid w:val="00D92783"/>
    <w:rsid w:val="00D94BBA"/>
    <w:rsid w:val="00D952B8"/>
    <w:rsid w:val="00D97615"/>
    <w:rsid w:val="00DA33F6"/>
    <w:rsid w:val="00DA3A1D"/>
    <w:rsid w:val="00DA4390"/>
    <w:rsid w:val="00DA663D"/>
    <w:rsid w:val="00DB1491"/>
    <w:rsid w:val="00DB4847"/>
    <w:rsid w:val="00DB5050"/>
    <w:rsid w:val="00DB67A4"/>
    <w:rsid w:val="00DB6D5B"/>
    <w:rsid w:val="00DC0875"/>
    <w:rsid w:val="00DC0D99"/>
    <w:rsid w:val="00DC1FE8"/>
    <w:rsid w:val="00DC36C0"/>
    <w:rsid w:val="00DC734B"/>
    <w:rsid w:val="00DC7384"/>
    <w:rsid w:val="00DC7419"/>
    <w:rsid w:val="00DD1965"/>
    <w:rsid w:val="00DD632D"/>
    <w:rsid w:val="00DD7D59"/>
    <w:rsid w:val="00DE2B6F"/>
    <w:rsid w:val="00DE3494"/>
    <w:rsid w:val="00DE5D09"/>
    <w:rsid w:val="00DF16F2"/>
    <w:rsid w:val="00DF39E2"/>
    <w:rsid w:val="00DF639F"/>
    <w:rsid w:val="00DF73E7"/>
    <w:rsid w:val="00DF76D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07F"/>
    <w:rsid w:val="00E37D66"/>
    <w:rsid w:val="00E40BCE"/>
    <w:rsid w:val="00E43EA4"/>
    <w:rsid w:val="00E45E17"/>
    <w:rsid w:val="00E45EFE"/>
    <w:rsid w:val="00E477D6"/>
    <w:rsid w:val="00E51351"/>
    <w:rsid w:val="00E5381F"/>
    <w:rsid w:val="00E5472D"/>
    <w:rsid w:val="00E56875"/>
    <w:rsid w:val="00E57E3D"/>
    <w:rsid w:val="00E6468C"/>
    <w:rsid w:val="00E64D86"/>
    <w:rsid w:val="00E666E7"/>
    <w:rsid w:val="00E679C3"/>
    <w:rsid w:val="00E67CD5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87186"/>
    <w:rsid w:val="00E9278B"/>
    <w:rsid w:val="00E94AC2"/>
    <w:rsid w:val="00E95FBC"/>
    <w:rsid w:val="00EA0D1C"/>
    <w:rsid w:val="00EA435A"/>
    <w:rsid w:val="00EA5EC1"/>
    <w:rsid w:val="00EA795E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0CA0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5B94"/>
    <w:rsid w:val="00F06D85"/>
    <w:rsid w:val="00F11667"/>
    <w:rsid w:val="00F12162"/>
    <w:rsid w:val="00F131AF"/>
    <w:rsid w:val="00F203CD"/>
    <w:rsid w:val="00F247B0"/>
    <w:rsid w:val="00F24D9D"/>
    <w:rsid w:val="00F25BF9"/>
    <w:rsid w:val="00F25FD4"/>
    <w:rsid w:val="00F26B5C"/>
    <w:rsid w:val="00F315CB"/>
    <w:rsid w:val="00F32A48"/>
    <w:rsid w:val="00F333AF"/>
    <w:rsid w:val="00F3394A"/>
    <w:rsid w:val="00F341E4"/>
    <w:rsid w:val="00F3611A"/>
    <w:rsid w:val="00F41A33"/>
    <w:rsid w:val="00F425D8"/>
    <w:rsid w:val="00F42E0C"/>
    <w:rsid w:val="00F44B79"/>
    <w:rsid w:val="00F44D01"/>
    <w:rsid w:val="00F4689C"/>
    <w:rsid w:val="00F52DAB"/>
    <w:rsid w:val="00F6167B"/>
    <w:rsid w:val="00F61E76"/>
    <w:rsid w:val="00F62EEE"/>
    <w:rsid w:val="00F67C85"/>
    <w:rsid w:val="00F72882"/>
    <w:rsid w:val="00F8292F"/>
    <w:rsid w:val="00F839EA"/>
    <w:rsid w:val="00F85728"/>
    <w:rsid w:val="00F866E3"/>
    <w:rsid w:val="00F879E7"/>
    <w:rsid w:val="00F903D1"/>
    <w:rsid w:val="00F918A8"/>
    <w:rsid w:val="00F9300A"/>
    <w:rsid w:val="00F952EB"/>
    <w:rsid w:val="00F96A29"/>
    <w:rsid w:val="00FA0168"/>
    <w:rsid w:val="00FA6507"/>
    <w:rsid w:val="00FB2710"/>
    <w:rsid w:val="00FB34E1"/>
    <w:rsid w:val="00FB3A7B"/>
    <w:rsid w:val="00FB476B"/>
    <w:rsid w:val="00FC342E"/>
    <w:rsid w:val="00FC38FD"/>
    <w:rsid w:val="00FC43FD"/>
    <w:rsid w:val="00FC490A"/>
    <w:rsid w:val="00FC61DA"/>
    <w:rsid w:val="00FC7291"/>
    <w:rsid w:val="00FD5B20"/>
    <w:rsid w:val="00FE376A"/>
    <w:rsid w:val="00FF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列出段落,Lista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列出段落 Char,Lista1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semiHidden/>
    <w:rsid w:val="00605338"/>
    <w:pPr>
      <w:spacing w:before="120" w:after="0" w:line="240" w:lineRule="auto"/>
    </w:pPr>
    <w:rPr>
      <w:rFonts w:ascii="Arial" w:eastAsia="Times New Roman" w:hAnsi="Arial" w:cs="Arial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605338"/>
    <w:rPr>
      <w:rFonts w:ascii="Arial" w:eastAsia="Times New Roman" w:hAnsi="Arial" w:cs="Arial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2F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3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84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56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30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71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4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9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3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6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06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6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8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73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1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6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8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20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81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70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9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26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08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63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0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17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1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23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3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5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9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06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40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50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81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62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9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4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11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0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3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3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0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8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7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20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4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88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9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30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15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62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2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9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7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E57BA-413B-4213-8274-6DABA0A29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4811</TotalTime>
  <Pages>7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10038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</dc:creator>
  <cp:keywords/>
  <dc:description/>
  <cp:lastModifiedBy>Ato Yu (余倉緯)</cp:lastModifiedBy>
  <cp:revision>73</cp:revision>
  <dcterms:created xsi:type="dcterms:W3CDTF">2019-09-19T08:34:00Z</dcterms:created>
  <dcterms:modified xsi:type="dcterms:W3CDTF">2019-10-04T00:59:00Z</dcterms:modified>
</cp:coreProperties>
</file>